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509" w:rsidRPr="008D07A6" w:rsidRDefault="00FA2FD3" w:rsidP="008D07A6">
      <w:pPr>
        <w:spacing w:line="360" w:lineRule="auto"/>
        <w:jc w:val="center"/>
        <w:rPr>
          <w:rFonts w:ascii="Calibri" w:hAnsi="Calibri"/>
          <w:b/>
          <w:sz w:val="28"/>
          <w:szCs w:val="28"/>
          <w:u w:val="single"/>
        </w:rPr>
      </w:pPr>
      <w:r>
        <w:rPr>
          <w:rFonts w:ascii="Calibri" w:hAnsi="Calibri"/>
          <w:b/>
          <w:sz w:val="28"/>
          <w:szCs w:val="28"/>
          <w:u w:val="single"/>
        </w:rPr>
        <w:t>Aggiornamento</w:t>
      </w:r>
    </w:p>
    <w:p w:rsidR="00AF2120" w:rsidRPr="00624BDF" w:rsidRDefault="00AF2120">
      <w:pPr>
        <w:pStyle w:val="Titolosommario"/>
        <w:rPr>
          <w:rFonts w:ascii="Calibri" w:eastAsia="Batang" w:hAnsi="Calibri"/>
        </w:rPr>
      </w:pPr>
      <w:r w:rsidRPr="00624BDF">
        <w:rPr>
          <w:rFonts w:ascii="Calibri" w:eastAsia="Batang" w:hAnsi="Calibri"/>
        </w:rPr>
        <w:t>Sommario</w:t>
      </w:r>
    </w:p>
    <w:p w:rsidR="009869F0" w:rsidRPr="00FF7B82" w:rsidRDefault="00AF2120">
      <w:pPr>
        <w:pStyle w:val="Sommario1"/>
        <w:tabs>
          <w:tab w:val="right" w:leader="dot" w:pos="9628"/>
        </w:tabs>
        <w:rPr>
          <w:rFonts w:ascii="Calibri" w:hAnsi="Calibri"/>
          <w:noProof/>
          <w:sz w:val="22"/>
          <w:szCs w:val="22"/>
          <w:lang w:bidi="ar-SA"/>
        </w:rPr>
      </w:pPr>
      <w:r>
        <w:fldChar w:fldCharType="begin"/>
      </w:r>
      <w:r>
        <w:instrText xml:space="preserve"> TOC \o "1-3" \h \z \u </w:instrText>
      </w:r>
      <w:r>
        <w:fldChar w:fldCharType="separate"/>
      </w:r>
      <w:hyperlink w:anchor="_Toc528243727" w:history="1">
        <w:r w:rsidR="009869F0" w:rsidRPr="006414A2">
          <w:rPr>
            <w:rStyle w:val="Collegamentoipertestuale"/>
            <w:rFonts w:ascii="Calibri" w:hAnsi="Calibri"/>
            <w:noProof/>
          </w:rPr>
          <w:t>OBIETTIVI</w:t>
        </w:r>
        <w:r w:rsidR="009869F0">
          <w:rPr>
            <w:noProof/>
            <w:webHidden/>
          </w:rPr>
          <w:tab/>
        </w:r>
        <w:r w:rsidR="009869F0">
          <w:rPr>
            <w:noProof/>
            <w:webHidden/>
          </w:rPr>
          <w:fldChar w:fldCharType="begin"/>
        </w:r>
        <w:r w:rsidR="009869F0">
          <w:rPr>
            <w:noProof/>
            <w:webHidden/>
          </w:rPr>
          <w:instrText xml:space="preserve"> PAGEREF _Toc528243727 \h </w:instrText>
        </w:r>
        <w:r w:rsidR="009869F0">
          <w:rPr>
            <w:noProof/>
            <w:webHidden/>
          </w:rPr>
        </w:r>
        <w:r w:rsidR="009869F0">
          <w:rPr>
            <w:noProof/>
            <w:webHidden/>
          </w:rPr>
          <w:fldChar w:fldCharType="separate"/>
        </w:r>
        <w:r w:rsidR="00D26A54">
          <w:rPr>
            <w:noProof/>
            <w:webHidden/>
          </w:rPr>
          <w:t>1</w:t>
        </w:r>
        <w:r w:rsidR="009869F0">
          <w:rPr>
            <w:noProof/>
            <w:webHidden/>
          </w:rPr>
          <w:fldChar w:fldCharType="end"/>
        </w:r>
      </w:hyperlink>
    </w:p>
    <w:p w:rsidR="009869F0" w:rsidRPr="00FF7B82" w:rsidRDefault="002053BC">
      <w:pPr>
        <w:pStyle w:val="Sommario1"/>
        <w:tabs>
          <w:tab w:val="right" w:leader="dot" w:pos="9628"/>
        </w:tabs>
        <w:rPr>
          <w:rFonts w:ascii="Calibri" w:hAnsi="Calibri"/>
          <w:noProof/>
          <w:sz w:val="22"/>
          <w:szCs w:val="22"/>
          <w:lang w:bidi="ar-SA"/>
        </w:rPr>
      </w:pPr>
      <w:hyperlink w:anchor="_Toc528243728" w:history="1">
        <w:r w:rsidR="009869F0" w:rsidRPr="006414A2">
          <w:rPr>
            <w:rStyle w:val="Collegamentoipertestuale"/>
            <w:rFonts w:ascii="Calibri" w:hAnsi="Calibri"/>
            <w:noProof/>
          </w:rPr>
          <w:t>METODOLOGIA E ARTICOLAZIONE DEL PERCORSO FORMATIVO</w:t>
        </w:r>
        <w:r w:rsidR="009869F0">
          <w:rPr>
            <w:noProof/>
            <w:webHidden/>
          </w:rPr>
          <w:tab/>
        </w:r>
        <w:r w:rsidR="009869F0">
          <w:rPr>
            <w:noProof/>
            <w:webHidden/>
          </w:rPr>
          <w:fldChar w:fldCharType="begin"/>
        </w:r>
        <w:r w:rsidR="009869F0">
          <w:rPr>
            <w:noProof/>
            <w:webHidden/>
          </w:rPr>
          <w:instrText xml:space="preserve"> PAGEREF _Toc528243728 \h </w:instrText>
        </w:r>
        <w:r w:rsidR="009869F0">
          <w:rPr>
            <w:noProof/>
            <w:webHidden/>
          </w:rPr>
        </w:r>
        <w:r w:rsidR="009869F0">
          <w:rPr>
            <w:noProof/>
            <w:webHidden/>
          </w:rPr>
          <w:fldChar w:fldCharType="separate"/>
        </w:r>
        <w:r w:rsidR="00D26A54">
          <w:rPr>
            <w:noProof/>
            <w:webHidden/>
          </w:rPr>
          <w:t>1</w:t>
        </w:r>
        <w:r w:rsidR="009869F0">
          <w:rPr>
            <w:noProof/>
            <w:webHidden/>
          </w:rPr>
          <w:fldChar w:fldCharType="end"/>
        </w:r>
      </w:hyperlink>
    </w:p>
    <w:p w:rsidR="009869F0" w:rsidRPr="00FF7B82" w:rsidRDefault="002053BC">
      <w:pPr>
        <w:pStyle w:val="Sommario1"/>
        <w:tabs>
          <w:tab w:val="left" w:pos="440"/>
          <w:tab w:val="right" w:leader="dot" w:pos="9628"/>
        </w:tabs>
        <w:rPr>
          <w:rFonts w:ascii="Calibri" w:hAnsi="Calibri"/>
          <w:noProof/>
          <w:sz w:val="22"/>
          <w:szCs w:val="22"/>
          <w:lang w:bidi="ar-SA"/>
        </w:rPr>
      </w:pPr>
      <w:hyperlink w:anchor="_Toc528243729" w:history="1">
        <w:r w:rsidR="009869F0" w:rsidRPr="006414A2">
          <w:rPr>
            <w:rStyle w:val="Collegamentoipertestuale"/>
            <w:rFonts w:ascii="Calibri" w:hAnsi="Calibri"/>
            <w:noProof/>
          </w:rPr>
          <w:t>1.</w:t>
        </w:r>
        <w:r w:rsidR="009869F0" w:rsidRPr="00FF7B82">
          <w:rPr>
            <w:rFonts w:ascii="Calibri" w:hAnsi="Calibri"/>
            <w:noProof/>
            <w:sz w:val="22"/>
            <w:szCs w:val="22"/>
            <w:lang w:bidi="ar-SA"/>
          </w:rPr>
          <w:tab/>
        </w:r>
        <w:r w:rsidR="009869F0" w:rsidRPr="006414A2">
          <w:rPr>
            <w:rStyle w:val="Collegamentoipertestuale"/>
            <w:rFonts w:ascii="Calibri" w:hAnsi="Calibri"/>
            <w:noProof/>
          </w:rPr>
          <w:t>DURATA E ARTICOLAZIONE DELL’EVENTO</w:t>
        </w:r>
        <w:r w:rsidR="009869F0">
          <w:rPr>
            <w:noProof/>
            <w:webHidden/>
          </w:rPr>
          <w:tab/>
        </w:r>
        <w:r w:rsidR="009869F0">
          <w:rPr>
            <w:noProof/>
            <w:webHidden/>
          </w:rPr>
          <w:fldChar w:fldCharType="begin"/>
        </w:r>
        <w:r w:rsidR="009869F0">
          <w:rPr>
            <w:noProof/>
            <w:webHidden/>
          </w:rPr>
          <w:instrText xml:space="preserve"> PAGEREF _Toc528243729 \h </w:instrText>
        </w:r>
        <w:r w:rsidR="009869F0">
          <w:rPr>
            <w:noProof/>
            <w:webHidden/>
          </w:rPr>
        </w:r>
        <w:r w:rsidR="009869F0">
          <w:rPr>
            <w:noProof/>
            <w:webHidden/>
          </w:rPr>
          <w:fldChar w:fldCharType="separate"/>
        </w:r>
        <w:r w:rsidR="00D26A54">
          <w:rPr>
            <w:noProof/>
            <w:webHidden/>
          </w:rPr>
          <w:t>1</w:t>
        </w:r>
        <w:r w:rsidR="009869F0">
          <w:rPr>
            <w:noProof/>
            <w:webHidden/>
          </w:rPr>
          <w:fldChar w:fldCharType="end"/>
        </w:r>
      </w:hyperlink>
    </w:p>
    <w:p w:rsidR="009869F0" w:rsidRPr="00FF7B82" w:rsidRDefault="002053BC">
      <w:pPr>
        <w:pStyle w:val="Sommario1"/>
        <w:tabs>
          <w:tab w:val="left" w:pos="440"/>
          <w:tab w:val="right" w:leader="dot" w:pos="9628"/>
        </w:tabs>
        <w:rPr>
          <w:rFonts w:ascii="Calibri" w:hAnsi="Calibri"/>
          <w:noProof/>
          <w:sz w:val="22"/>
          <w:szCs w:val="22"/>
          <w:lang w:bidi="ar-SA"/>
        </w:rPr>
      </w:pPr>
      <w:hyperlink w:anchor="_Toc528243730" w:history="1">
        <w:r w:rsidR="009869F0" w:rsidRPr="006414A2">
          <w:rPr>
            <w:rStyle w:val="Collegamentoipertestuale"/>
            <w:rFonts w:ascii="Calibri" w:hAnsi="Calibri"/>
            <w:noProof/>
          </w:rPr>
          <w:t>2.</w:t>
        </w:r>
        <w:r w:rsidR="009869F0" w:rsidRPr="00FF7B82">
          <w:rPr>
            <w:rFonts w:ascii="Calibri" w:hAnsi="Calibri"/>
            <w:noProof/>
            <w:sz w:val="22"/>
            <w:szCs w:val="22"/>
            <w:lang w:bidi="ar-SA"/>
          </w:rPr>
          <w:tab/>
        </w:r>
        <w:r w:rsidR="009869F0" w:rsidRPr="006414A2">
          <w:rPr>
            <w:rStyle w:val="Collegamentoipertestuale"/>
            <w:rFonts w:ascii="Calibri" w:hAnsi="Calibri"/>
            <w:noProof/>
          </w:rPr>
          <w:t>METODOLOGIA</w:t>
        </w:r>
        <w:r w:rsidR="009869F0">
          <w:rPr>
            <w:noProof/>
            <w:webHidden/>
          </w:rPr>
          <w:tab/>
        </w:r>
        <w:r w:rsidR="009869F0">
          <w:rPr>
            <w:noProof/>
            <w:webHidden/>
          </w:rPr>
          <w:fldChar w:fldCharType="begin"/>
        </w:r>
        <w:r w:rsidR="009869F0">
          <w:rPr>
            <w:noProof/>
            <w:webHidden/>
          </w:rPr>
          <w:instrText xml:space="preserve"> PAGEREF _Toc528243730 \h </w:instrText>
        </w:r>
        <w:r w:rsidR="009869F0">
          <w:rPr>
            <w:noProof/>
            <w:webHidden/>
          </w:rPr>
        </w:r>
        <w:r w:rsidR="009869F0">
          <w:rPr>
            <w:noProof/>
            <w:webHidden/>
          </w:rPr>
          <w:fldChar w:fldCharType="separate"/>
        </w:r>
        <w:r w:rsidR="00D26A54">
          <w:rPr>
            <w:noProof/>
            <w:webHidden/>
          </w:rPr>
          <w:t>1</w:t>
        </w:r>
        <w:r w:rsidR="009869F0">
          <w:rPr>
            <w:noProof/>
            <w:webHidden/>
          </w:rPr>
          <w:fldChar w:fldCharType="end"/>
        </w:r>
      </w:hyperlink>
    </w:p>
    <w:p w:rsidR="009869F0" w:rsidRPr="00FF7B82" w:rsidRDefault="002053BC">
      <w:pPr>
        <w:pStyle w:val="Sommario1"/>
        <w:tabs>
          <w:tab w:val="left" w:pos="440"/>
          <w:tab w:val="right" w:leader="dot" w:pos="9628"/>
        </w:tabs>
        <w:rPr>
          <w:rFonts w:ascii="Calibri" w:hAnsi="Calibri"/>
          <w:noProof/>
          <w:sz w:val="22"/>
          <w:szCs w:val="22"/>
          <w:lang w:bidi="ar-SA"/>
        </w:rPr>
      </w:pPr>
      <w:hyperlink w:anchor="_Toc528243731" w:history="1">
        <w:r w:rsidR="009869F0" w:rsidRPr="006414A2">
          <w:rPr>
            <w:rStyle w:val="Collegamentoipertestuale"/>
            <w:rFonts w:ascii="Calibri" w:hAnsi="Calibri"/>
            <w:noProof/>
          </w:rPr>
          <w:t>3.</w:t>
        </w:r>
        <w:r w:rsidR="009869F0" w:rsidRPr="00FF7B82">
          <w:rPr>
            <w:rFonts w:ascii="Calibri" w:hAnsi="Calibri"/>
            <w:noProof/>
            <w:sz w:val="22"/>
            <w:szCs w:val="22"/>
            <w:lang w:bidi="ar-SA"/>
          </w:rPr>
          <w:tab/>
        </w:r>
        <w:r w:rsidR="009869F0" w:rsidRPr="006414A2">
          <w:rPr>
            <w:rStyle w:val="Collegamentoipertestuale"/>
            <w:rFonts w:ascii="Calibri" w:hAnsi="Calibri"/>
            <w:noProof/>
          </w:rPr>
          <w:t>PROGRAMMA: TEMI ED ATTIVITÀ</w:t>
        </w:r>
        <w:r w:rsidR="009869F0">
          <w:rPr>
            <w:noProof/>
            <w:webHidden/>
          </w:rPr>
          <w:tab/>
        </w:r>
        <w:r w:rsidR="009869F0">
          <w:rPr>
            <w:noProof/>
            <w:webHidden/>
          </w:rPr>
          <w:fldChar w:fldCharType="begin"/>
        </w:r>
        <w:r w:rsidR="009869F0">
          <w:rPr>
            <w:noProof/>
            <w:webHidden/>
          </w:rPr>
          <w:instrText xml:space="preserve"> PAGEREF _Toc528243731 \h </w:instrText>
        </w:r>
        <w:r w:rsidR="009869F0">
          <w:rPr>
            <w:noProof/>
            <w:webHidden/>
          </w:rPr>
        </w:r>
        <w:r w:rsidR="009869F0">
          <w:rPr>
            <w:noProof/>
            <w:webHidden/>
          </w:rPr>
          <w:fldChar w:fldCharType="separate"/>
        </w:r>
        <w:r w:rsidR="00D26A54">
          <w:rPr>
            <w:noProof/>
            <w:webHidden/>
          </w:rPr>
          <w:t>2</w:t>
        </w:r>
        <w:r w:rsidR="009869F0">
          <w:rPr>
            <w:noProof/>
            <w:webHidden/>
          </w:rPr>
          <w:fldChar w:fldCharType="end"/>
        </w:r>
      </w:hyperlink>
    </w:p>
    <w:p w:rsidR="009869F0" w:rsidRPr="00FF7B82" w:rsidRDefault="002053BC">
      <w:pPr>
        <w:pStyle w:val="Sommario1"/>
        <w:tabs>
          <w:tab w:val="right" w:leader="dot" w:pos="9628"/>
        </w:tabs>
        <w:rPr>
          <w:rFonts w:ascii="Calibri" w:hAnsi="Calibri"/>
          <w:noProof/>
          <w:sz w:val="22"/>
          <w:szCs w:val="22"/>
          <w:lang w:bidi="ar-SA"/>
        </w:rPr>
      </w:pPr>
      <w:hyperlink w:anchor="_Toc528243732" w:history="1">
        <w:r w:rsidR="009869F0" w:rsidRPr="006414A2">
          <w:rPr>
            <w:rStyle w:val="Collegamentoipertestuale"/>
            <w:rFonts w:ascii="Calibri" w:hAnsi="Calibri"/>
            <w:noProof/>
          </w:rPr>
          <w:t>CREDITI ECM RICONOSCIUTI</w:t>
        </w:r>
        <w:r w:rsidR="009869F0">
          <w:rPr>
            <w:noProof/>
            <w:webHidden/>
          </w:rPr>
          <w:tab/>
        </w:r>
        <w:r w:rsidR="009869F0">
          <w:rPr>
            <w:noProof/>
            <w:webHidden/>
          </w:rPr>
          <w:fldChar w:fldCharType="begin"/>
        </w:r>
        <w:r w:rsidR="009869F0">
          <w:rPr>
            <w:noProof/>
            <w:webHidden/>
          </w:rPr>
          <w:instrText xml:space="preserve"> PAGEREF _Toc528243732 \h </w:instrText>
        </w:r>
        <w:r w:rsidR="009869F0">
          <w:rPr>
            <w:noProof/>
            <w:webHidden/>
          </w:rPr>
        </w:r>
        <w:r w:rsidR="009869F0">
          <w:rPr>
            <w:noProof/>
            <w:webHidden/>
          </w:rPr>
          <w:fldChar w:fldCharType="separate"/>
        </w:r>
        <w:r w:rsidR="00D26A54">
          <w:rPr>
            <w:noProof/>
            <w:webHidden/>
          </w:rPr>
          <w:t>4</w:t>
        </w:r>
        <w:r w:rsidR="009869F0">
          <w:rPr>
            <w:noProof/>
            <w:webHidden/>
          </w:rPr>
          <w:fldChar w:fldCharType="end"/>
        </w:r>
      </w:hyperlink>
    </w:p>
    <w:p w:rsidR="009869F0" w:rsidRPr="00FF7B82" w:rsidRDefault="002053BC">
      <w:pPr>
        <w:pStyle w:val="Sommario1"/>
        <w:tabs>
          <w:tab w:val="right" w:leader="dot" w:pos="9628"/>
        </w:tabs>
        <w:rPr>
          <w:rFonts w:ascii="Calibri" w:hAnsi="Calibri"/>
          <w:noProof/>
          <w:sz w:val="22"/>
          <w:szCs w:val="22"/>
          <w:lang w:bidi="ar-SA"/>
        </w:rPr>
      </w:pPr>
      <w:hyperlink w:anchor="_Toc528243733" w:history="1">
        <w:r w:rsidR="009869F0" w:rsidRPr="006414A2">
          <w:rPr>
            <w:rStyle w:val="Collegamentoipertestuale"/>
            <w:rFonts w:ascii="Calibri" w:hAnsi="Calibri"/>
            <w:noProof/>
          </w:rPr>
          <w:t>IL FORMATORE</w:t>
        </w:r>
        <w:r w:rsidR="009869F0">
          <w:rPr>
            <w:noProof/>
            <w:webHidden/>
          </w:rPr>
          <w:tab/>
        </w:r>
        <w:r w:rsidR="009869F0">
          <w:rPr>
            <w:noProof/>
            <w:webHidden/>
          </w:rPr>
          <w:fldChar w:fldCharType="begin"/>
        </w:r>
        <w:r w:rsidR="009869F0">
          <w:rPr>
            <w:noProof/>
            <w:webHidden/>
          </w:rPr>
          <w:instrText xml:space="preserve"> PAGEREF _Toc528243733 \h </w:instrText>
        </w:r>
        <w:r w:rsidR="009869F0">
          <w:rPr>
            <w:noProof/>
            <w:webHidden/>
          </w:rPr>
        </w:r>
        <w:r w:rsidR="009869F0">
          <w:rPr>
            <w:noProof/>
            <w:webHidden/>
          </w:rPr>
          <w:fldChar w:fldCharType="separate"/>
        </w:r>
        <w:r w:rsidR="00D26A54">
          <w:rPr>
            <w:noProof/>
            <w:webHidden/>
          </w:rPr>
          <w:t>4</w:t>
        </w:r>
        <w:r w:rsidR="009869F0">
          <w:rPr>
            <w:noProof/>
            <w:webHidden/>
          </w:rPr>
          <w:fldChar w:fldCharType="end"/>
        </w:r>
      </w:hyperlink>
    </w:p>
    <w:p w:rsidR="00FA49B1" w:rsidRPr="008D07A6" w:rsidRDefault="00AF2120">
      <w:pPr>
        <w:rPr>
          <w:b/>
          <w:bCs/>
        </w:rPr>
      </w:pPr>
      <w:r>
        <w:rPr>
          <w:b/>
          <w:bCs/>
        </w:rPr>
        <w:fldChar w:fldCharType="end"/>
      </w:r>
    </w:p>
    <w:p w:rsidR="00FA2FD3" w:rsidRDefault="00FA2FD3" w:rsidP="00F02509">
      <w:pPr>
        <w:pStyle w:val="Titolo"/>
        <w:jc w:val="both"/>
        <w:rPr>
          <w:rFonts w:ascii="Calibri" w:hAnsi="Calibri"/>
          <w:sz w:val="28"/>
          <w:szCs w:val="28"/>
        </w:rPr>
      </w:pPr>
      <w:bookmarkStart w:id="0" w:name="_Toc528243727"/>
      <w:r>
        <w:rPr>
          <w:rFonts w:ascii="Calibri" w:hAnsi="Calibri"/>
          <w:sz w:val="28"/>
          <w:szCs w:val="28"/>
        </w:rPr>
        <w:t>PREMESSA</w:t>
      </w:r>
    </w:p>
    <w:p w:rsidR="00FA2FD3" w:rsidRPr="00FA2FD3" w:rsidRDefault="00FA2FD3" w:rsidP="00FA2FD3">
      <w:pPr>
        <w:spacing w:line="360" w:lineRule="auto"/>
        <w:jc w:val="both"/>
        <w:rPr>
          <w:rFonts w:ascii="Calibri" w:hAnsi="Calibri"/>
        </w:rPr>
      </w:pPr>
      <w:r w:rsidRPr="00FA2FD3">
        <w:rPr>
          <w:rFonts w:ascii="Calibri" w:hAnsi="Calibri"/>
        </w:rPr>
        <w:t xml:space="preserve">Il fenomeno della violenza psicologica nelle relazioni affettive o intime è ancora oggi caratterizzato da scarsa attenzione e considerazione, sicché il numero oscuro relativo a tale forma di violenza costituisce tuttora un elemento problematico e segnala l’esistenza di un’inadeguata preparazione da parte della società in generale, e non soltanto dei rappresentanti di enti specifici (forze dell’ordine, autorità giudiziaria, organizzazioni sanitarie), nel rilevare questa forma di vittimizzazione, essendovi una carenza di sensibilizzazione ancor prima che formativa sul tema. Ne deriva che le </w:t>
      </w:r>
      <w:r>
        <w:rPr>
          <w:rFonts w:ascii="Calibri" w:hAnsi="Calibri"/>
        </w:rPr>
        <w:t xml:space="preserve">persone </w:t>
      </w:r>
      <w:r w:rsidRPr="00FA2FD3">
        <w:rPr>
          <w:rFonts w:ascii="Calibri" w:hAnsi="Calibri"/>
        </w:rPr>
        <w:t>vittime di questa forma di violenza perlopiù non sono supportate dal mondo relazionale che le circonda (amici, familiari, colleghi)</w:t>
      </w:r>
      <w:r>
        <w:rPr>
          <w:rFonts w:ascii="Calibri" w:hAnsi="Calibri"/>
        </w:rPr>
        <w:t>,</w:t>
      </w:r>
      <w:r w:rsidRPr="00FA2FD3">
        <w:rPr>
          <w:rFonts w:ascii="Calibri" w:hAnsi="Calibri"/>
        </w:rPr>
        <w:t xml:space="preserve"> né dalle agenzie ufficiali nel diventarne consapevoli e dunque nell’essere poste nella condizione di reagire e proteggersi; quando si riconoscono come tali o sono prossime a farlo, spesso non trovano negli interlocutori più prossimi così come in quelli istituzionali più rilevanti (forze di polizia e servizi socio-sanitari) un ascolto e un supporto. Sviluppano, pertanto, un senso di abbandono, una forma di vittimizzazione secondaria, o addirittura finiscono con il colpevolizzare se stesse per le sofferenze che gli abusi procurano loro.</w:t>
      </w:r>
    </w:p>
    <w:p w:rsidR="00FA2FD3" w:rsidRPr="00FA2FD3" w:rsidRDefault="00FA2FD3" w:rsidP="00FA2FD3">
      <w:pPr>
        <w:spacing w:line="360" w:lineRule="auto"/>
        <w:jc w:val="both"/>
        <w:rPr>
          <w:rFonts w:ascii="Calibri" w:hAnsi="Calibri"/>
        </w:rPr>
      </w:pPr>
      <w:r w:rsidRPr="00FA2FD3">
        <w:rPr>
          <w:rFonts w:ascii="Calibri" w:hAnsi="Calibri"/>
        </w:rPr>
        <w:t xml:space="preserve">Williams descrive la vittimizzazione secondaria come una conseguenza aggravata e prolungata di certe azioni criminose; essa origina da atteggiamenti di diniego da parte delle autorità nei riguardi della vittima in una condizione di mancanza di supporto, se non di biasimo e/o alienazione (Williams J. E., “Secondary victimization: Confronting public attitudes about rape”, in Victimology, </w:t>
      </w:r>
      <w:r w:rsidRPr="00FA2FD3">
        <w:rPr>
          <w:rFonts w:ascii="Calibri" w:hAnsi="Calibri"/>
        </w:rPr>
        <w:lastRenderedPageBreak/>
        <w:t>1984, vol. 9, p. 67). Perry spiega che la vittimizzazione secondaria è una condizione di ulteriore sofferenza e oltraggio sperimentata dalla vittima in relazione a un atteggiamento di insufficiente attenzione, o di negligenza, da parte delle agenzie di controllo formale nella fase del loro intervento e si manifesta nelle ulteriori conseguenze psicologiche negative che la vittima subisce. Quindi, in una dimensione al contempo sociale e psicologica, la vittimizzazione secondaria consiste in una recrudescenza della condizione della vittima riconducibile alle incapacità di comprensione e di ascolto delle istanze individuali da parte delle istituzioni, a causa di una eccessiva routinizzazione degli interventi (Perry J., “My Practice”, Community Care, June 30– July 6, 2005, 1579, p. 41).</w:t>
      </w:r>
    </w:p>
    <w:p w:rsidR="00FA2FD3" w:rsidRPr="00FA2FD3" w:rsidRDefault="00FA2FD3" w:rsidP="00FA2FD3"/>
    <w:p w:rsidR="00A143CB" w:rsidRPr="00AF2120" w:rsidRDefault="00A143CB" w:rsidP="00F02509">
      <w:pPr>
        <w:pStyle w:val="Titolo"/>
        <w:jc w:val="both"/>
        <w:rPr>
          <w:rFonts w:ascii="Calibri" w:hAnsi="Calibri"/>
          <w:sz w:val="28"/>
          <w:szCs w:val="28"/>
        </w:rPr>
      </w:pPr>
      <w:r w:rsidRPr="00AF2120">
        <w:rPr>
          <w:rFonts w:ascii="Calibri" w:hAnsi="Calibri"/>
          <w:sz w:val="28"/>
          <w:szCs w:val="28"/>
        </w:rPr>
        <w:t>OBIETTIVI</w:t>
      </w:r>
      <w:bookmarkEnd w:id="0"/>
    </w:p>
    <w:p w:rsidR="001068F8" w:rsidRDefault="00B51622" w:rsidP="00FA2FD3">
      <w:pPr>
        <w:spacing w:line="360" w:lineRule="auto"/>
        <w:jc w:val="both"/>
        <w:rPr>
          <w:rFonts w:ascii="Gill Sans MT" w:hAnsi="Gill Sans MT" w:cs="Calibri"/>
        </w:rPr>
      </w:pPr>
      <w:r>
        <w:rPr>
          <w:rFonts w:ascii="Calibri" w:hAnsi="Calibri"/>
        </w:rPr>
        <w:t>Il corso intende</w:t>
      </w:r>
      <w:r w:rsidR="00FA2FD3">
        <w:rPr>
          <w:rFonts w:ascii="Calibri" w:hAnsi="Calibri"/>
        </w:rPr>
        <w:t xml:space="preserve"> offrire ai mediatori familiari </w:t>
      </w:r>
      <w:r w:rsidR="00FA2FD3" w:rsidRPr="00A53942">
        <w:rPr>
          <w:rFonts w:ascii="Gill Sans MT" w:hAnsi="Gill Sans MT" w:cs="Calibri"/>
        </w:rPr>
        <w:t>competenze utili a conoscere e riconoscere il fenomeno della violenza psicologica, con particolare riguardo a quella</w:t>
      </w:r>
      <w:r w:rsidR="00FA2FD3">
        <w:rPr>
          <w:rFonts w:ascii="Gill Sans MT" w:hAnsi="Gill Sans MT" w:cs="Calibri"/>
        </w:rPr>
        <w:t xml:space="preserve"> che potrebbe essere presente nella vicenda separativa portata alla loro attenzione.</w:t>
      </w:r>
    </w:p>
    <w:p w:rsidR="00CE6739" w:rsidRDefault="00FA2FD3" w:rsidP="00FA2FD3">
      <w:pPr>
        <w:spacing w:line="360" w:lineRule="auto"/>
        <w:jc w:val="both"/>
        <w:rPr>
          <w:rFonts w:ascii="Gill Sans MT" w:hAnsi="Gill Sans MT" w:cs="Calibri"/>
        </w:rPr>
      </w:pPr>
      <w:r w:rsidRPr="00A53942">
        <w:rPr>
          <w:rFonts w:ascii="Gill Sans MT" w:hAnsi="Gill Sans MT" w:cs="Calibri"/>
        </w:rPr>
        <w:t>In particolare, s‘intende</w:t>
      </w:r>
      <w:r>
        <w:rPr>
          <w:rFonts w:ascii="Gill Sans MT" w:hAnsi="Gill Sans MT" w:cs="Calibri"/>
        </w:rPr>
        <w:t xml:space="preserve"> </w:t>
      </w:r>
    </w:p>
    <w:p w:rsidR="00CE6739" w:rsidRDefault="00CE6739" w:rsidP="00FA2FD3">
      <w:pPr>
        <w:spacing w:line="360" w:lineRule="auto"/>
        <w:jc w:val="both"/>
        <w:rPr>
          <w:rFonts w:ascii="Gill Sans MT" w:hAnsi="Gill Sans MT" w:cs="Calibri"/>
        </w:rPr>
      </w:pPr>
      <w:r>
        <w:rPr>
          <w:rFonts w:ascii="Gill Sans MT" w:hAnsi="Gill Sans MT" w:cs="Calibri"/>
        </w:rPr>
        <w:t xml:space="preserve">- </w:t>
      </w:r>
      <w:r w:rsidR="00FA2FD3">
        <w:rPr>
          <w:rFonts w:ascii="Gill Sans MT" w:hAnsi="Gill Sans MT" w:cs="Calibri"/>
        </w:rPr>
        <w:t xml:space="preserve">aiutare i mediatori familiari a </w:t>
      </w:r>
      <w:r w:rsidR="00FA2FD3" w:rsidRPr="00A53942">
        <w:rPr>
          <w:rFonts w:ascii="Gill Sans MT" w:hAnsi="Gill Sans MT" w:cs="Calibri"/>
        </w:rPr>
        <w:t xml:space="preserve">riconoscere la presenza della violenza psicologica nelle </w:t>
      </w:r>
      <w:r w:rsidR="00FA2FD3">
        <w:rPr>
          <w:rFonts w:ascii="Gill Sans MT" w:hAnsi="Gill Sans MT" w:cs="Calibri"/>
        </w:rPr>
        <w:t>situa</w:t>
      </w:r>
      <w:r w:rsidR="00FA2FD3" w:rsidRPr="00A53942">
        <w:rPr>
          <w:rFonts w:ascii="Gill Sans MT" w:hAnsi="Gill Sans MT" w:cs="Calibri"/>
        </w:rPr>
        <w:t>zioni con le quali entrano in contatto, in vi</w:t>
      </w:r>
      <w:r>
        <w:rPr>
          <w:rFonts w:ascii="Gill Sans MT" w:hAnsi="Gill Sans MT" w:cs="Calibri"/>
        </w:rPr>
        <w:t xml:space="preserve">rtù del loro ruolo professionale, </w:t>
      </w:r>
    </w:p>
    <w:p w:rsidR="00CE6739" w:rsidRDefault="00CE6739" w:rsidP="00FA2FD3">
      <w:pPr>
        <w:spacing w:line="360" w:lineRule="auto"/>
        <w:jc w:val="both"/>
        <w:rPr>
          <w:rFonts w:ascii="Gill Sans MT" w:hAnsi="Gill Sans MT" w:cs="Calibri"/>
        </w:rPr>
      </w:pPr>
      <w:r>
        <w:rPr>
          <w:rFonts w:ascii="Gill Sans MT" w:hAnsi="Gill Sans MT" w:cs="Calibri"/>
        </w:rPr>
        <w:t>- prevenire il rischio che la violenza venga ravvisata anche ove non sussiste</w:t>
      </w:r>
    </w:p>
    <w:p w:rsidR="00FA2FD3" w:rsidRPr="00AF2120" w:rsidRDefault="00CE6739" w:rsidP="00FA2FD3">
      <w:pPr>
        <w:spacing w:line="360" w:lineRule="auto"/>
        <w:jc w:val="both"/>
        <w:rPr>
          <w:rFonts w:ascii="Calibri" w:hAnsi="Calibri"/>
        </w:rPr>
      </w:pPr>
      <w:r>
        <w:rPr>
          <w:rFonts w:ascii="Gill Sans MT" w:hAnsi="Gill Sans MT" w:cs="Calibri"/>
        </w:rPr>
        <w:t>-</w:t>
      </w:r>
      <w:r w:rsidR="00FA2FD3">
        <w:rPr>
          <w:rFonts w:ascii="Gill Sans MT" w:hAnsi="Gill Sans MT" w:cs="Calibri"/>
        </w:rPr>
        <w:t xml:space="preserve"> </w:t>
      </w:r>
      <w:r w:rsidR="00FA2FD3" w:rsidRPr="00A53942">
        <w:rPr>
          <w:rFonts w:ascii="Gill Sans MT" w:hAnsi="Gill Sans MT" w:cs="Calibri"/>
        </w:rPr>
        <w:t>offrire informazioni sulle norme dell’ordinamento che tutelano l’individuo rispetto a questa forma di violenza</w:t>
      </w:r>
      <w:r w:rsidR="00FA2FD3">
        <w:rPr>
          <w:rFonts w:ascii="Gill Sans MT" w:hAnsi="Gill Sans MT" w:cs="Calibri"/>
        </w:rPr>
        <w:t xml:space="preserve">, </w:t>
      </w:r>
    </w:p>
    <w:p w:rsidR="00564397" w:rsidRPr="00AF2120" w:rsidRDefault="00564397" w:rsidP="00AF2120">
      <w:pPr>
        <w:pStyle w:val="Titolo"/>
        <w:jc w:val="both"/>
        <w:rPr>
          <w:rFonts w:ascii="Calibri" w:hAnsi="Calibri"/>
          <w:sz w:val="28"/>
          <w:szCs w:val="28"/>
        </w:rPr>
      </w:pPr>
      <w:bookmarkStart w:id="1" w:name="_Toc528243728"/>
      <w:r w:rsidRPr="00AF2120">
        <w:rPr>
          <w:rFonts w:ascii="Calibri" w:hAnsi="Calibri"/>
          <w:sz w:val="28"/>
          <w:szCs w:val="28"/>
        </w:rPr>
        <w:t>METODOLOGIA E ARTICOLAZIONE DEL PERCORSO FORMATIVO</w:t>
      </w:r>
      <w:bookmarkEnd w:id="1"/>
    </w:p>
    <w:p w:rsidR="00674C94" w:rsidRPr="00674C94" w:rsidRDefault="00674C94" w:rsidP="00674C94">
      <w:pPr>
        <w:pStyle w:val="Titolo"/>
        <w:numPr>
          <w:ilvl w:val="0"/>
          <w:numId w:val="3"/>
        </w:numPr>
        <w:jc w:val="both"/>
        <w:rPr>
          <w:rFonts w:ascii="Calibri" w:hAnsi="Calibri"/>
          <w:sz w:val="24"/>
          <w:szCs w:val="24"/>
        </w:rPr>
      </w:pPr>
      <w:bookmarkStart w:id="2" w:name="_Toc528243729"/>
      <w:r w:rsidRPr="00674C94">
        <w:rPr>
          <w:rFonts w:ascii="Calibri" w:hAnsi="Calibri"/>
          <w:sz w:val="24"/>
          <w:szCs w:val="24"/>
        </w:rPr>
        <w:t>DURATA E ARTICOLAZIONE DELL’EVENTO</w:t>
      </w:r>
      <w:bookmarkEnd w:id="2"/>
    </w:p>
    <w:p w:rsidR="00674C94" w:rsidRPr="00674C94" w:rsidRDefault="00674C94" w:rsidP="00674C94">
      <w:pPr>
        <w:spacing w:line="360" w:lineRule="auto"/>
        <w:ind w:left="360"/>
        <w:jc w:val="both"/>
        <w:rPr>
          <w:rFonts w:ascii="Calibri" w:hAnsi="Calibri"/>
        </w:rPr>
      </w:pPr>
      <w:r w:rsidRPr="00674C94">
        <w:rPr>
          <w:rFonts w:ascii="Calibri" w:hAnsi="Calibri"/>
        </w:rPr>
        <w:t xml:space="preserve">Si propone che il percorso si svolga nell’arco di </w:t>
      </w:r>
      <w:r w:rsidR="00CE6739">
        <w:rPr>
          <w:rFonts w:ascii="Calibri" w:hAnsi="Calibri"/>
        </w:rPr>
        <w:t>un incontro</w:t>
      </w:r>
      <w:r w:rsidRPr="00674C94">
        <w:rPr>
          <w:rFonts w:ascii="Calibri" w:hAnsi="Calibri"/>
        </w:rPr>
        <w:t xml:space="preserve"> di </w:t>
      </w:r>
      <w:r w:rsidR="00CE6739">
        <w:rPr>
          <w:rFonts w:ascii="Calibri" w:hAnsi="Calibri"/>
        </w:rPr>
        <w:t>6</w:t>
      </w:r>
      <w:r w:rsidRPr="00674C94">
        <w:rPr>
          <w:rFonts w:ascii="Calibri" w:hAnsi="Calibri"/>
        </w:rPr>
        <w:t xml:space="preserve"> ore. </w:t>
      </w:r>
      <w:r w:rsidR="00AC55CF">
        <w:rPr>
          <w:rFonts w:ascii="Calibri" w:hAnsi="Calibri"/>
        </w:rPr>
        <w:t>.</w:t>
      </w:r>
    </w:p>
    <w:p w:rsidR="00564397" w:rsidRPr="00E200D1" w:rsidRDefault="00564397" w:rsidP="00F02509">
      <w:pPr>
        <w:pStyle w:val="Titolo"/>
        <w:numPr>
          <w:ilvl w:val="0"/>
          <w:numId w:val="3"/>
        </w:numPr>
        <w:jc w:val="both"/>
        <w:rPr>
          <w:rFonts w:ascii="Calibri" w:hAnsi="Calibri"/>
          <w:sz w:val="24"/>
          <w:szCs w:val="24"/>
        </w:rPr>
      </w:pPr>
      <w:bookmarkStart w:id="3" w:name="_Toc528243730"/>
      <w:r w:rsidRPr="00E200D1">
        <w:rPr>
          <w:rFonts w:ascii="Calibri" w:hAnsi="Calibri"/>
          <w:sz w:val="24"/>
          <w:szCs w:val="24"/>
        </w:rPr>
        <w:t>METODOLOGIA</w:t>
      </w:r>
      <w:bookmarkEnd w:id="3"/>
    </w:p>
    <w:p w:rsidR="00564397" w:rsidRDefault="00A17749" w:rsidP="00564397">
      <w:pPr>
        <w:spacing w:line="360" w:lineRule="auto"/>
        <w:jc w:val="both"/>
        <w:rPr>
          <w:rFonts w:ascii="Calibri" w:hAnsi="Calibri"/>
        </w:rPr>
      </w:pPr>
      <w:r w:rsidRPr="00A17749">
        <w:rPr>
          <w:rFonts w:ascii="Calibri" w:hAnsi="Calibri"/>
        </w:rPr>
        <w:t>Si prevede il ricorso ad una met</w:t>
      </w:r>
      <w:r w:rsidR="00B51622">
        <w:rPr>
          <w:rFonts w:ascii="Calibri" w:hAnsi="Calibri"/>
        </w:rPr>
        <w:t>odologia che, fatte salve poche</w:t>
      </w:r>
      <w:r w:rsidRPr="00A17749">
        <w:rPr>
          <w:rFonts w:ascii="Calibri" w:hAnsi="Calibri"/>
        </w:rPr>
        <w:t xml:space="preserve"> introduzioni di carattere più teorico, faccia ampio ricorso allo svolgimento di esercizi pratici (quali, ad esempio, simulazioni e </w:t>
      </w:r>
      <w:r w:rsidRPr="00A17749">
        <w:rPr>
          <w:rFonts w:ascii="Calibri" w:hAnsi="Calibri"/>
        </w:rPr>
        <w:lastRenderedPageBreak/>
        <w:t>giochi di ruolo) e di altre tecniche interattive (discussioni guidate</w:t>
      </w:r>
      <w:r w:rsidR="00B51622">
        <w:rPr>
          <w:rFonts w:ascii="Calibri" w:hAnsi="Calibri"/>
        </w:rPr>
        <w:t>, analisi e discussione di casi,</w:t>
      </w:r>
      <w:r w:rsidRPr="00A17749">
        <w:rPr>
          <w:rFonts w:ascii="Calibri" w:hAnsi="Calibri"/>
        </w:rPr>
        <w:t xml:space="preserve"> , ecc.).</w:t>
      </w:r>
    </w:p>
    <w:p w:rsidR="00130B10" w:rsidRPr="00564397" w:rsidRDefault="00130B10" w:rsidP="00CE6739">
      <w:pPr>
        <w:spacing w:line="360" w:lineRule="auto"/>
        <w:jc w:val="both"/>
        <w:rPr>
          <w:rFonts w:ascii="Calibri" w:hAnsi="Calibri"/>
        </w:rPr>
      </w:pPr>
      <w:r w:rsidRPr="00130B10">
        <w:rPr>
          <w:rFonts w:ascii="Calibri" w:hAnsi="Calibri"/>
        </w:rPr>
        <w:t xml:space="preserve">L’approccio del formatore sarà caratterizzato da un’elevata propensione all’ascolto, attivo ed empatico, e alla sospensione del giudizio. Infatti, l’atteggiamento non giudicante costituisce di per sé un contenuto formativo, </w:t>
      </w:r>
      <w:r w:rsidR="00CE6739">
        <w:rPr>
          <w:rFonts w:ascii="Calibri" w:hAnsi="Calibri"/>
        </w:rPr>
        <w:t>ed</w:t>
      </w:r>
      <w:r w:rsidRPr="00130B10">
        <w:rPr>
          <w:rFonts w:ascii="Calibri" w:hAnsi="Calibri"/>
        </w:rPr>
        <w:t xml:space="preserve"> è essenziale per ottenere la compliance dei partecipanti</w:t>
      </w:r>
      <w:r w:rsidR="00CE6739">
        <w:rPr>
          <w:rFonts w:ascii="Calibri" w:hAnsi="Calibri"/>
        </w:rPr>
        <w:t>.</w:t>
      </w:r>
    </w:p>
    <w:p w:rsidR="00564397" w:rsidRPr="00E200D1" w:rsidRDefault="00564397" w:rsidP="00F02509">
      <w:pPr>
        <w:pStyle w:val="Titolo"/>
        <w:numPr>
          <w:ilvl w:val="0"/>
          <w:numId w:val="3"/>
        </w:numPr>
        <w:jc w:val="both"/>
        <w:rPr>
          <w:rFonts w:ascii="Calibri" w:hAnsi="Calibri"/>
          <w:sz w:val="24"/>
          <w:szCs w:val="24"/>
        </w:rPr>
      </w:pPr>
      <w:bookmarkStart w:id="4" w:name="_Toc528243731"/>
      <w:r w:rsidRPr="00E200D1">
        <w:rPr>
          <w:rFonts w:ascii="Calibri" w:hAnsi="Calibri"/>
          <w:sz w:val="24"/>
          <w:szCs w:val="24"/>
        </w:rPr>
        <w:t>PROGRAMMA: TEMI ED ATTIVITÀ</w:t>
      </w:r>
      <w:bookmarkEnd w:id="4"/>
      <w:r w:rsidRPr="00E200D1">
        <w:rPr>
          <w:rFonts w:ascii="Calibri" w:hAnsi="Calibri"/>
          <w:sz w:val="24"/>
          <w:szCs w:val="24"/>
        </w:rPr>
        <w:t xml:space="preserve"> </w:t>
      </w:r>
    </w:p>
    <w:p w:rsidR="00A17749" w:rsidRDefault="00A17749" w:rsidP="00A17749">
      <w:pPr>
        <w:jc w:val="center"/>
        <w:rPr>
          <w:rFonts w:ascii="Calibri" w:hAnsi="Calibri"/>
          <w:b/>
          <w:u w:val="single"/>
        </w:rPr>
      </w:pPr>
      <w:r>
        <w:rPr>
          <w:rFonts w:ascii="Calibri" w:hAnsi="Calibri"/>
          <w:b/>
          <w:u w:val="single"/>
        </w:rPr>
        <w:t>Primo incontro</w:t>
      </w:r>
    </w:p>
    <w:tbl>
      <w:tblPr>
        <w:tblW w:w="5000" w:type="pct"/>
        <w:jc w:val="center"/>
        <w:tblBorders>
          <w:top w:val="single" w:sz="4" w:space="0" w:color="auto"/>
          <w:left w:val="single" w:sz="4" w:space="0" w:color="auto"/>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5096"/>
        <w:gridCol w:w="3763"/>
        <w:gridCol w:w="889"/>
      </w:tblGrid>
      <w:tr w:rsidR="005966A4" w:rsidRPr="00717A53" w:rsidTr="005966A4">
        <w:trPr>
          <w:jc w:val="center"/>
        </w:trPr>
        <w:tc>
          <w:tcPr>
            <w:tcW w:w="2614" w:type="pct"/>
          </w:tcPr>
          <w:p w:rsidR="005966A4" w:rsidRPr="00717A53" w:rsidRDefault="005966A4" w:rsidP="00732FEF">
            <w:pPr>
              <w:pStyle w:val="Standard"/>
              <w:rPr>
                <w:rFonts w:ascii="Calibri" w:hAnsi="Calibri" w:cs="Arial"/>
                <w:b/>
                <w:bCs/>
              </w:rPr>
            </w:pPr>
            <w:r w:rsidRPr="00717A53">
              <w:rPr>
                <w:rFonts w:ascii="Calibri" w:hAnsi="Calibri" w:cs="Arial"/>
                <w:b/>
                <w:bCs/>
              </w:rPr>
              <w:t xml:space="preserve">Contenuti </w:t>
            </w:r>
          </w:p>
        </w:tc>
        <w:tc>
          <w:tcPr>
            <w:tcW w:w="1930" w:type="pct"/>
          </w:tcPr>
          <w:p w:rsidR="005966A4" w:rsidRPr="00717A53" w:rsidRDefault="005966A4" w:rsidP="00FA49B1">
            <w:pPr>
              <w:pStyle w:val="Standard"/>
              <w:tabs>
                <w:tab w:val="center" w:pos="1641"/>
              </w:tabs>
              <w:rPr>
                <w:rFonts w:ascii="Calibri" w:hAnsi="Calibri" w:cs="Arial"/>
                <w:b/>
                <w:bCs/>
              </w:rPr>
            </w:pPr>
            <w:r>
              <w:rPr>
                <w:rFonts w:ascii="Calibri" w:hAnsi="Calibri" w:cs="Arial"/>
                <w:b/>
                <w:bCs/>
              </w:rPr>
              <w:tab/>
            </w:r>
            <w:r w:rsidRPr="00717A53">
              <w:rPr>
                <w:rFonts w:ascii="Calibri" w:hAnsi="Calibri" w:cs="Arial"/>
                <w:b/>
                <w:bCs/>
              </w:rPr>
              <w:t>Metodologia</w:t>
            </w:r>
          </w:p>
          <w:p w:rsidR="005966A4" w:rsidRPr="00717A53" w:rsidRDefault="005966A4" w:rsidP="00732FEF">
            <w:pPr>
              <w:pStyle w:val="Standard"/>
              <w:jc w:val="center"/>
              <w:rPr>
                <w:rFonts w:ascii="Calibri" w:hAnsi="Calibri" w:cs="Arial"/>
                <w:b/>
                <w:bCs/>
              </w:rPr>
            </w:pPr>
            <w:r w:rsidRPr="00717A53">
              <w:rPr>
                <w:rFonts w:ascii="Calibri" w:hAnsi="Calibri" w:cs="Arial"/>
                <w:b/>
                <w:bCs/>
              </w:rPr>
              <w:t>Didattica</w:t>
            </w:r>
          </w:p>
        </w:tc>
        <w:tc>
          <w:tcPr>
            <w:tcW w:w="456" w:type="pct"/>
          </w:tcPr>
          <w:p w:rsidR="005966A4" w:rsidRPr="00717A53" w:rsidRDefault="005966A4" w:rsidP="00732FEF">
            <w:pPr>
              <w:pStyle w:val="Standard"/>
              <w:jc w:val="center"/>
              <w:rPr>
                <w:rFonts w:ascii="Calibri" w:hAnsi="Calibri" w:cs="Arial"/>
                <w:b/>
                <w:bCs/>
              </w:rPr>
            </w:pPr>
            <w:r w:rsidRPr="00717A53">
              <w:rPr>
                <w:rFonts w:ascii="Calibri" w:hAnsi="Calibri" w:cs="Arial"/>
                <w:b/>
                <w:bCs/>
              </w:rPr>
              <w:t>Durata</w:t>
            </w:r>
          </w:p>
        </w:tc>
      </w:tr>
      <w:tr w:rsidR="005966A4" w:rsidRPr="00717A53" w:rsidTr="005966A4">
        <w:trPr>
          <w:jc w:val="center"/>
        </w:trPr>
        <w:tc>
          <w:tcPr>
            <w:tcW w:w="2614" w:type="pct"/>
          </w:tcPr>
          <w:p w:rsidR="005966A4" w:rsidRPr="00717A53" w:rsidRDefault="00CE6739" w:rsidP="00130B10">
            <w:pPr>
              <w:pStyle w:val="Standard"/>
              <w:ind w:right="5"/>
              <w:rPr>
                <w:rFonts w:ascii="Calibri" w:hAnsi="Calibri" w:cs="Arial"/>
              </w:rPr>
            </w:pPr>
            <w:r>
              <w:rPr>
                <w:rFonts w:ascii="Calibri" w:hAnsi="Calibri" w:cs="Arial"/>
                <w:sz w:val="22"/>
                <w:szCs w:val="22"/>
                <w:lang w:eastAsia="ar-SA"/>
              </w:rPr>
              <w:t>La violenza psicologica: cos’è e come si pone in essere</w:t>
            </w:r>
          </w:p>
        </w:tc>
        <w:tc>
          <w:tcPr>
            <w:tcW w:w="1930" w:type="pct"/>
          </w:tcPr>
          <w:p w:rsidR="005966A4" w:rsidRPr="00717A53" w:rsidRDefault="005966A4" w:rsidP="00732FEF">
            <w:pPr>
              <w:pStyle w:val="Contenutotabella"/>
              <w:ind w:left="95" w:right="5"/>
              <w:rPr>
                <w:rFonts w:ascii="Calibri" w:hAnsi="Calibri" w:cs="Arial"/>
              </w:rPr>
            </w:pPr>
            <w:r w:rsidRPr="00E0376A">
              <w:rPr>
                <w:rFonts w:ascii="Calibri" w:hAnsi="Calibri"/>
                <w:sz w:val="22"/>
                <w:szCs w:val="22"/>
              </w:rPr>
              <w:t>Introduzione del tema e discussione guidata</w:t>
            </w:r>
          </w:p>
        </w:tc>
        <w:tc>
          <w:tcPr>
            <w:tcW w:w="456" w:type="pct"/>
          </w:tcPr>
          <w:p w:rsidR="005966A4" w:rsidRPr="00717A53" w:rsidRDefault="005966A4" w:rsidP="00732FEF">
            <w:pPr>
              <w:pStyle w:val="Contenutotabella"/>
              <w:rPr>
                <w:rFonts w:ascii="Calibri" w:hAnsi="Calibri" w:cs="Arial"/>
              </w:rPr>
            </w:pPr>
            <w:r w:rsidRPr="00717A53">
              <w:rPr>
                <w:rFonts w:ascii="Calibri" w:hAnsi="Calibri" w:cs="Arial"/>
              </w:rPr>
              <w:t>1 h</w:t>
            </w:r>
            <w:bookmarkStart w:id="5" w:name="_GoBack"/>
            <w:bookmarkEnd w:id="5"/>
          </w:p>
        </w:tc>
      </w:tr>
      <w:tr w:rsidR="005966A4" w:rsidRPr="00717A53" w:rsidTr="005966A4">
        <w:trPr>
          <w:jc w:val="center"/>
        </w:trPr>
        <w:tc>
          <w:tcPr>
            <w:tcW w:w="2614" w:type="pct"/>
          </w:tcPr>
          <w:p w:rsidR="00184775" w:rsidRPr="005F3D3D" w:rsidRDefault="005966A4" w:rsidP="00287537">
            <w:pPr>
              <w:pStyle w:val="Standard"/>
              <w:ind w:right="5"/>
              <w:rPr>
                <w:rFonts w:ascii="Calibri" w:hAnsi="Calibri" w:cs="Arial"/>
                <w:sz w:val="22"/>
                <w:szCs w:val="22"/>
                <w:lang w:eastAsia="ar-SA"/>
              </w:rPr>
            </w:pPr>
            <w:r w:rsidRPr="00AF2120">
              <w:rPr>
                <w:rFonts w:ascii="Calibri" w:hAnsi="Calibri" w:cs="Arial"/>
                <w:sz w:val="22"/>
                <w:szCs w:val="22"/>
                <w:lang w:eastAsia="ar-SA"/>
              </w:rPr>
              <w:t>La violenza: significati, aspetti ed esperienze</w:t>
            </w:r>
            <w:r w:rsidR="00184775">
              <w:rPr>
                <w:rFonts w:ascii="Calibri" w:hAnsi="Calibri" w:cs="Arial"/>
                <w:sz w:val="22"/>
                <w:szCs w:val="22"/>
                <w:lang w:eastAsia="ar-SA"/>
              </w:rPr>
              <w:t xml:space="preserve">. </w:t>
            </w:r>
            <w:r w:rsidR="00287537">
              <w:rPr>
                <w:rFonts w:ascii="Calibri" w:hAnsi="Calibri" w:cs="Arial"/>
                <w:sz w:val="22"/>
                <w:szCs w:val="22"/>
                <w:lang w:eastAsia="ar-SA"/>
              </w:rPr>
              <w:t>Dall</w:t>
            </w:r>
            <w:r w:rsidR="00184775">
              <w:rPr>
                <w:rFonts w:ascii="Calibri" w:hAnsi="Calibri" w:cs="Arial"/>
                <w:sz w:val="22"/>
                <w:szCs w:val="22"/>
                <w:lang w:eastAsia="ar-SA"/>
              </w:rPr>
              <w:t>e ricadute su chi la subisce</w:t>
            </w:r>
            <w:r w:rsidR="00287537">
              <w:rPr>
                <w:rFonts w:ascii="Calibri" w:hAnsi="Calibri" w:cs="Arial"/>
                <w:sz w:val="22"/>
                <w:szCs w:val="22"/>
                <w:lang w:eastAsia="ar-SA"/>
              </w:rPr>
              <w:t xml:space="preserve"> ai</w:t>
            </w:r>
            <w:r w:rsidR="00184775">
              <w:rPr>
                <w:rFonts w:ascii="Calibri" w:hAnsi="Calibri" w:cs="Arial"/>
                <w:sz w:val="22"/>
                <w:szCs w:val="22"/>
                <w:lang w:eastAsia="ar-SA"/>
              </w:rPr>
              <w:t xml:space="preserve"> significati e </w:t>
            </w:r>
            <w:r w:rsidR="00287537">
              <w:rPr>
                <w:rFonts w:ascii="Calibri" w:hAnsi="Calibri" w:cs="Arial"/>
                <w:sz w:val="22"/>
                <w:szCs w:val="22"/>
                <w:lang w:eastAsia="ar-SA"/>
              </w:rPr>
              <w:t xml:space="preserve">ai </w:t>
            </w:r>
            <w:r w:rsidR="00184775">
              <w:rPr>
                <w:rFonts w:ascii="Calibri" w:hAnsi="Calibri" w:cs="Arial"/>
                <w:sz w:val="22"/>
                <w:szCs w:val="22"/>
                <w:lang w:eastAsia="ar-SA"/>
              </w:rPr>
              <w:t>“vantaggi perseguiti” di chi la mette in atto.</w:t>
            </w:r>
          </w:p>
        </w:tc>
        <w:tc>
          <w:tcPr>
            <w:tcW w:w="1930" w:type="pct"/>
          </w:tcPr>
          <w:p w:rsidR="005966A4" w:rsidRPr="005F3D3D" w:rsidRDefault="00CE6739" w:rsidP="00184775">
            <w:pPr>
              <w:pStyle w:val="Contenutotabella"/>
              <w:ind w:left="95" w:right="5"/>
              <w:jc w:val="both"/>
              <w:rPr>
                <w:rFonts w:ascii="Calibri" w:hAnsi="Calibri" w:cs="Arial"/>
                <w:sz w:val="22"/>
                <w:szCs w:val="22"/>
              </w:rPr>
            </w:pPr>
            <w:r w:rsidRPr="00E0376A">
              <w:rPr>
                <w:rFonts w:ascii="Calibri" w:hAnsi="Calibri"/>
                <w:sz w:val="22"/>
                <w:szCs w:val="22"/>
              </w:rPr>
              <w:t>Introduzione del tema e discussione guidata</w:t>
            </w:r>
            <w:r w:rsidR="005966A4" w:rsidRPr="005F3D3D">
              <w:rPr>
                <w:rFonts w:ascii="Calibri" w:hAnsi="Calibri" w:cs="Arial"/>
                <w:sz w:val="22"/>
                <w:szCs w:val="22"/>
              </w:rPr>
              <w:t xml:space="preserve"> </w:t>
            </w:r>
          </w:p>
        </w:tc>
        <w:tc>
          <w:tcPr>
            <w:tcW w:w="456" w:type="pct"/>
          </w:tcPr>
          <w:p w:rsidR="005966A4" w:rsidRPr="00717A53" w:rsidRDefault="00CE6739" w:rsidP="00732FEF">
            <w:pPr>
              <w:pStyle w:val="Contenutotabella"/>
              <w:rPr>
                <w:rFonts w:ascii="Calibri" w:hAnsi="Calibri" w:cs="Arial"/>
              </w:rPr>
            </w:pPr>
            <w:r>
              <w:rPr>
                <w:rFonts w:ascii="Calibri" w:hAnsi="Calibri" w:cs="Arial"/>
              </w:rPr>
              <w:t>1</w:t>
            </w:r>
            <w:r w:rsidR="005966A4" w:rsidRPr="00717A53">
              <w:rPr>
                <w:rFonts w:ascii="Calibri" w:hAnsi="Calibri" w:cs="Arial"/>
              </w:rPr>
              <w:t xml:space="preserve"> h</w:t>
            </w:r>
          </w:p>
          <w:p w:rsidR="005966A4" w:rsidRPr="00717A53" w:rsidRDefault="005966A4" w:rsidP="00732FEF">
            <w:pPr>
              <w:pStyle w:val="Contenutotabella"/>
              <w:rPr>
                <w:rFonts w:ascii="Calibri" w:hAnsi="Calibri" w:cs="Arial"/>
              </w:rPr>
            </w:pPr>
          </w:p>
        </w:tc>
      </w:tr>
      <w:tr w:rsidR="005C6247" w:rsidRPr="00717A53" w:rsidTr="00596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14" w:type="pct"/>
            <w:tcBorders>
              <w:top w:val="nil"/>
              <w:left w:val="single" w:sz="4" w:space="0" w:color="auto"/>
              <w:bottom w:val="single" w:sz="2" w:space="0" w:color="000000"/>
              <w:right w:val="nil"/>
            </w:tcBorders>
          </w:tcPr>
          <w:p w:rsidR="005C6247" w:rsidRPr="005A3295" w:rsidRDefault="005C6247" w:rsidP="005C6247">
            <w:pPr>
              <w:rPr>
                <w:rFonts w:ascii="Calibri" w:hAnsi="Calibri"/>
                <w:sz w:val="22"/>
                <w:szCs w:val="22"/>
              </w:rPr>
            </w:pPr>
            <w:r>
              <w:rPr>
                <w:rFonts w:ascii="Calibri" w:hAnsi="Calibri" w:cs="Arial"/>
                <w:sz w:val="22"/>
                <w:szCs w:val="22"/>
                <w:lang w:eastAsia="ar-SA"/>
              </w:rPr>
              <w:t xml:space="preserve">Possibilità e difficoltà sul piano operativo: quali sono i rischi di non riconoscere la violenza psicologica in corso </w:t>
            </w:r>
          </w:p>
        </w:tc>
        <w:tc>
          <w:tcPr>
            <w:tcW w:w="1930" w:type="pct"/>
            <w:tcBorders>
              <w:top w:val="nil"/>
              <w:left w:val="single" w:sz="2" w:space="0" w:color="000000"/>
              <w:bottom w:val="single" w:sz="2" w:space="0" w:color="000000"/>
              <w:right w:val="nil"/>
            </w:tcBorders>
          </w:tcPr>
          <w:p w:rsidR="005C6247" w:rsidRPr="00717A53" w:rsidRDefault="005C6247" w:rsidP="005C6247">
            <w:pPr>
              <w:pStyle w:val="Contenutotabella"/>
              <w:ind w:left="95" w:right="5"/>
              <w:rPr>
                <w:rFonts w:ascii="Calibri" w:hAnsi="Calibri" w:cs="Arial"/>
              </w:rPr>
            </w:pPr>
            <w:r w:rsidRPr="00E0376A">
              <w:rPr>
                <w:rFonts w:ascii="Calibri" w:hAnsi="Calibri"/>
                <w:sz w:val="22"/>
                <w:szCs w:val="22"/>
              </w:rPr>
              <w:t>Introduzione del tema e discussione guidata</w:t>
            </w:r>
            <w:r w:rsidRPr="00717A53">
              <w:rPr>
                <w:rFonts w:ascii="Calibri" w:hAnsi="Calibri" w:cs="Arial"/>
              </w:rPr>
              <w:t xml:space="preserve"> </w:t>
            </w:r>
          </w:p>
        </w:tc>
        <w:tc>
          <w:tcPr>
            <w:tcW w:w="456" w:type="pct"/>
            <w:tcBorders>
              <w:top w:val="nil"/>
              <w:left w:val="single" w:sz="2" w:space="0" w:color="000000"/>
              <w:bottom w:val="single" w:sz="2" w:space="0" w:color="000000"/>
              <w:right w:val="single" w:sz="4" w:space="0" w:color="auto"/>
            </w:tcBorders>
          </w:tcPr>
          <w:p w:rsidR="005C6247" w:rsidRPr="00717A53" w:rsidRDefault="005C6247" w:rsidP="005C6247">
            <w:pPr>
              <w:pStyle w:val="Contenutotabella"/>
              <w:rPr>
                <w:rFonts w:ascii="Calibri" w:hAnsi="Calibri" w:cs="Arial"/>
              </w:rPr>
            </w:pPr>
            <w:r>
              <w:rPr>
                <w:rFonts w:ascii="Calibri" w:hAnsi="Calibri" w:cs="Arial"/>
              </w:rPr>
              <w:t>2</w:t>
            </w:r>
            <w:r w:rsidRPr="00717A53">
              <w:rPr>
                <w:rFonts w:ascii="Calibri" w:hAnsi="Calibri" w:cs="Arial"/>
              </w:rPr>
              <w:t xml:space="preserve"> h</w:t>
            </w:r>
          </w:p>
        </w:tc>
      </w:tr>
      <w:tr w:rsidR="005C6247" w:rsidRPr="00717A53" w:rsidTr="005966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614" w:type="pct"/>
            <w:tcBorders>
              <w:top w:val="single" w:sz="4" w:space="0" w:color="auto"/>
              <w:left w:val="single" w:sz="4" w:space="0" w:color="auto"/>
              <w:bottom w:val="single" w:sz="4" w:space="0" w:color="auto"/>
              <w:right w:val="single" w:sz="4" w:space="0" w:color="auto"/>
            </w:tcBorders>
          </w:tcPr>
          <w:p w:rsidR="005C6247" w:rsidRPr="005F3D3D" w:rsidRDefault="005C6247" w:rsidP="005C6247">
            <w:pPr>
              <w:pStyle w:val="Standard"/>
              <w:ind w:right="5"/>
              <w:rPr>
                <w:rFonts w:ascii="Calibri" w:hAnsi="Calibri" w:cs="Arial"/>
                <w:sz w:val="22"/>
                <w:szCs w:val="22"/>
                <w:lang w:eastAsia="ar-SA"/>
              </w:rPr>
            </w:pPr>
            <w:r>
              <w:rPr>
                <w:rFonts w:ascii="Calibri" w:hAnsi="Calibri" w:cs="Arial"/>
                <w:sz w:val="22"/>
                <w:szCs w:val="22"/>
                <w:lang w:eastAsia="ar-SA"/>
              </w:rPr>
              <w:t xml:space="preserve">Possibilità e difficoltà sul piano operativo: quali sono i rischi di </w:t>
            </w:r>
            <w:r w:rsidRPr="00A53942">
              <w:rPr>
                <w:rFonts w:ascii="Gill Sans MT" w:hAnsi="Gill Sans MT" w:cs="Calibri"/>
              </w:rPr>
              <w:t>confondere le situazioni di violenza psicologica con le tensioni, le ostilità, le rigidità contrapposte, le difficoltà di comunicazione, le incomprensioni e le sofferenze  tipiche delle dinamiche conflittuali non violente</w:t>
            </w:r>
          </w:p>
        </w:tc>
        <w:tc>
          <w:tcPr>
            <w:tcW w:w="1930" w:type="pct"/>
            <w:tcBorders>
              <w:top w:val="single" w:sz="4" w:space="0" w:color="auto"/>
              <w:left w:val="single" w:sz="4" w:space="0" w:color="auto"/>
              <w:bottom w:val="single" w:sz="4" w:space="0" w:color="auto"/>
              <w:right w:val="single" w:sz="4" w:space="0" w:color="auto"/>
            </w:tcBorders>
          </w:tcPr>
          <w:p w:rsidR="005C6247" w:rsidRPr="005F3D3D" w:rsidRDefault="005C6247" w:rsidP="005C6247">
            <w:pPr>
              <w:pStyle w:val="Contenutotabella"/>
              <w:ind w:left="95" w:right="5"/>
              <w:jc w:val="both"/>
              <w:rPr>
                <w:rFonts w:ascii="Calibri" w:hAnsi="Calibri" w:cs="Arial"/>
                <w:sz w:val="22"/>
                <w:szCs w:val="22"/>
              </w:rPr>
            </w:pPr>
            <w:r w:rsidRPr="005F3D3D">
              <w:rPr>
                <w:rFonts w:ascii="Calibri" w:hAnsi="Calibri" w:cs="Arial"/>
                <w:sz w:val="22"/>
                <w:szCs w:val="22"/>
              </w:rPr>
              <w:t>Role Playing seguito da discussione in piccoli gruppi e successivamente in plenaria</w:t>
            </w:r>
          </w:p>
        </w:tc>
        <w:tc>
          <w:tcPr>
            <w:tcW w:w="456" w:type="pct"/>
            <w:tcBorders>
              <w:top w:val="single" w:sz="4" w:space="0" w:color="auto"/>
              <w:left w:val="single" w:sz="4" w:space="0" w:color="auto"/>
              <w:bottom w:val="single" w:sz="4" w:space="0" w:color="auto"/>
              <w:right w:val="single" w:sz="4" w:space="0" w:color="auto"/>
            </w:tcBorders>
          </w:tcPr>
          <w:p w:rsidR="005C6247" w:rsidRPr="00717A53" w:rsidRDefault="005C6247" w:rsidP="005C6247">
            <w:pPr>
              <w:pStyle w:val="Contenutotabella"/>
              <w:rPr>
                <w:rFonts w:ascii="Calibri" w:hAnsi="Calibri" w:cs="Arial"/>
              </w:rPr>
            </w:pPr>
            <w:r>
              <w:rPr>
                <w:rFonts w:ascii="Calibri" w:hAnsi="Calibri" w:cs="Arial"/>
              </w:rPr>
              <w:t>2</w:t>
            </w:r>
            <w:r w:rsidRPr="00717A53">
              <w:rPr>
                <w:rFonts w:ascii="Calibri" w:hAnsi="Calibri" w:cs="Arial"/>
              </w:rPr>
              <w:t xml:space="preserve"> h</w:t>
            </w:r>
          </w:p>
          <w:p w:rsidR="005C6247" w:rsidRPr="00717A53" w:rsidRDefault="005C6247" w:rsidP="005C6247">
            <w:pPr>
              <w:pStyle w:val="Contenutotabella"/>
              <w:rPr>
                <w:rFonts w:ascii="Calibri" w:hAnsi="Calibri" w:cs="Arial"/>
              </w:rPr>
            </w:pPr>
          </w:p>
        </w:tc>
      </w:tr>
    </w:tbl>
    <w:p w:rsidR="00674C94" w:rsidRPr="00674C94" w:rsidRDefault="00674C94" w:rsidP="00674C94">
      <w:pPr>
        <w:spacing w:line="360" w:lineRule="auto"/>
        <w:jc w:val="both"/>
        <w:rPr>
          <w:rFonts w:ascii="Calibri" w:hAnsi="Calibri"/>
        </w:rPr>
      </w:pPr>
    </w:p>
    <w:p w:rsidR="00674C94" w:rsidRPr="00D52AB1" w:rsidRDefault="00130B10" w:rsidP="00D52AB1">
      <w:pPr>
        <w:pStyle w:val="Titolo"/>
        <w:jc w:val="both"/>
        <w:rPr>
          <w:rFonts w:ascii="Calibri" w:hAnsi="Calibri"/>
          <w:sz w:val="28"/>
          <w:szCs w:val="28"/>
        </w:rPr>
      </w:pPr>
      <w:bookmarkStart w:id="6" w:name="_Toc528243733"/>
      <w:r w:rsidRPr="00D52AB1">
        <w:rPr>
          <w:rFonts w:ascii="Calibri" w:hAnsi="Calibri"/>
          <w:sz w:val="28"/>
          <w:szCs w:val="28"/>
        </w:rPr>
        <w:t>I FORMATOR</w:t>
      </w:r>
      <w:bookmarkEnd w:id="6"/>
      <w:r w:rsidR="005C6247">
        <w:rPr>
          <w:rFonts w:ascii="Calibri" w:hAnsi="Calibri"/>
          <w:sz w:val="28"/>
          <w:szCs w:val="28"/>
        </w:rPr>
        <w:t>I</w:t>
      </w:r>
    </w:p>
    <w:p w:rsidR="00674C94" w:rsidRPr="00130B10" w:rsidRDefault="005C6247" w:rsidP="00674C94">
      <w:pPr>
        <w:spacing w:line="360" w:lineRule="auto"/>
        <w:jc w:val="both"/>
        <w:rPr>
          <w:rFonts w:ascii="Calibri" w:hAnsi="Calibri"/>
          <w:bCs/>
          <w:kern w:val="28"/>
        </w:rPr>
      </w:pPr>
      <w:r>
        <w:rPr>
          <w:rFonts w:ascii="Calibri" w:hAnsi="Calibri"/>
          <w:bCs/>
          <w:kern w:val="28"/>
        </w:rPr>
        <w:t>I formatori sono Maurizio D’Alessandro e Alberto Quattrocolo</w:t>
      </w:r>
      <w:r w:rsidR="00674C94" w:rsidRPr="00130B10">
        <w:rPr>
          <w:rFonts w:ascii="Calibri" w:hAnsi="Calibri"/>
          <w:bCs/>
          <w:kern w:val="28"/>
        </w:rPr>
        <w:t>.</w:t>
      </w:r>
    </w:p>
    <w:p w:rsidR="00D52AB1" w:rsidRPr="00130B10" w:rsidRDefault="00D52AB1" w:rsidP="00674C94">
      <w:pPr>
        <w:spacing w:line="360" w:lineRule="auto"/>
        <w:jc w:val="both"/>
        <w:rPr>
          <w:rFonts w:ascii="Calibri" w:hAnsi="Calibri"/>
        </w:rPr>
      </w:pPr>
    </w:p>
    <w:p w:rsidR="00B62CEC" w:rsidRPr="005A3295" w:rsidRDefault="00B62CEC" w:rsidP="00B62CEC">
      <w:pPr>
        <w:tabs>
          <w:tab w:val="num" w:pos="360"/>
        </w:tabs>
        <w:spacing w:line="360" w:lineRule="auto"/>
        <w:jc w:val="both"/>
        <w:rPr>
          <w:rFonts w:ascii="Calibri" w:hAnsi="Calibri"/>
        </w:rPr>
      </w:pPr>
      <w:r w:rsidRPr="005A3295">
        <w:rPr>
          <w:rFonts w:ascii="Calibri" w:hAnsi="Calibri"/>
        </w:rPr>
        <w:t xml:space="preserve">Torino </w:t>
      </w:r>
      <w:r w:rsidR="005C6247">
        <w:rPr>
          <w:rFonts w:ascii="Calibri" w:hAnsi="Calibri"/>
        </w:rPr>
        <w:t>05</w:t>
      </w:r>
      <w:r>
        <w:rPr>
          <w:rFonts w:ascii="Calibri" w:hAnsi="Calibri"/>
        </w:rPr>
        <w:t>/</w:t>
      </w:r>
      <w:r w:rsidR="00AC41AF">
        <w:rPr>
          <w:rFonts w:ascii="Calibri" w:hAnsi="Calibri"/>
        </w:rPr>
        <w:t>1</w:t>
      </w:r>
      <w:r w:rsidR="005C6247">
        <w:rPr>
          <w:rFonts w:ascii="Calibri" w:hAnsi="Calibri"/>
        </w:rPr>
        <w:t>1</w:t>
      </w:r>
      <w:r>
        <w:rPr>
          <w:rFonts w:ascii="Calibri" w:hAnsi="Calibri"/>
        </w:rPr>
        <w:t>/201</w:t>
      </w:r>
      <w:r w:rsidR="00674C94">
        <w:rPr>
          <w:rFonts w:ascii="Calibri" w:hAnsi="Calibri"/>
        </w:rPr>
        <w:t>8</w:t>
      </w:r>
    </w:p>
    <w:p w:rsidR="00B62CEC" w:rsidRDefault="00B62CEC" w:rsidP="00B62CEC">
      <w:pPr>
        <w:tabs>
          <w:tab w:val="num" w:pos="360"/>
        </w:tabs>
        <w:jc w:val="right"/>
        <w:rPr>
          <w:rFonts w:ascii="Calibri" w:hAnsi="Calibri"/>
        </w:rPr>
      </w:pPr>
      <w:r w:rsidRPr="005A3295">
        <w:rPr>
          <w:rFonts w:ascii="Calibri" w:hAnsi="Calibri"/>
        </w:rPr>
        <w:t>Il presidente dell’Associazione</w:t>
      </w:r>
    </w:p>
    <w:p w:rsidR="00B62CEC" w:rsidRDefault="00F578B2" w:rsidP="00F578B2">
      <w:pPr>
        <w:tabs>
          <w:tab w:val="num" w:pos="360"/>
        </w:tabs>
        <w:jc w:val="cente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Dott. </w:t>
      </w:r>
      <w:r w:rsidR="00B62CEC" w:rsidRPr="005A3295">
        <w:rPr>
          <w:rFonts w:ascii="Calibri" w:hAnsi="Calibri"/>
        </w:rPr>
        <w:t>Alberto Quattrocolo</w:t>
      </w:r>
    </w:p>
    <w:p w:rsidR="00F578B2" w:rsidRPr="005A3295" w:rsidRDefault="00F578B2" w:rsidP="00F578B2">
      <w:pPr>
        <w:tabs>
          <w:tab w:val="num" w:pos="360"/>
        </w:tabs>
        <w:jc w:val="center"/>
        <w:rPr>
          <w:rFonts w:ascii="Calibri" w:hAnsi="Calibr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053BC">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7.75pt">
            <v:imagedata r:id="rId8" o:title=""/>
          </v:shape>
        </w:pict>
      </w:r>
    </w:p>
    <w:p w:rsidR="00E07316" w:rsidRPr="005A3295" w:rsidRDefault="00B62CEC" w:rsidP="005B5FD7">
      <w:pPr>
        <w:jc w:val="center"/>
        <w:rPr>
          <w:rFonts w:ascii="Calibri" w:hAnsi="Calibri"/>
        </w:rPr>
      </w:pP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r>
        <w:rPr>
          <w:rFonts w:ascii="Calibri" w:hAnsi="Calibri"/>
          <w:b/>
          <w:sz w:val="20"/>
        </w:rPr>
        <w:tab/>
      </w:r>
    </w:p>
    <w:sectPr w:rsidR="00E07316" w:rsidRPr="005A3295" w:rsidSect="002053BC">
      <w:headerReference w:type="default" r:id="rId9"/>
      <w:footerReference w:type="even" r:id="rId10"/>
      <w:footerReference w:type="default" r:id="rId11"/>
      <w:pgSz w:w="11906" w:h="16838"/>
      <w:pgMar w:top="1417" w:right="1134" w:bottom="1134" w:left="1134"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0E9" w:rsidRDefault="006530E9">
      <w:r>
        <w:separator/>
      </w:r>
    </w:p>
  </w:endnote>
  <w:endnote w:type="continuationSeparator" w:id="0">
    <w:p w:rsidR="006530E9" w:rsidRDefault="0065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Times-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D" w:rsidRDefault="007E033D" w:rsidP="00155F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7E033D" w:rsidRDefault="007E033D" w:rsidP="003D6D2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33D" w:rsidRDefault="007E033D" w:rsidP="00155F9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053BC">
      <w:rPr>
        <w:rStyle w:val="Numeropagina"/>
        <w:noProof/>
      </w:rPr>
      <w:t>2</w:t>
    </w:r>
    <w:r>
      <w:rPr>
        <w:rStyle w:val="Numeropagina"/>
      </w:rPr>
      <w:fldChar w:fldCharType="end"/>
    </w:r>
  </w:p>
  <w:p w:rsidR="00FA49B1" w:rsidRDefault="00FA49B1" w:rsidP="00856C2C">
    <w:pPr>
      <w:jc w:val="center"/>
      <w:rPr>
        <w:b/>
        <w:sz w:val="20"/>
      </w:rPr>
    </w:pPr>
  </w:p>
  <w:p w:rsidR="007E033D" w:rsidRPr="00E51833" w:rsidRDefault="007E033D" w:rsidP="00856C2C">
    <w:pPr>
      <w:jc w:val="center"/>
      <w:rPr>
        <w:rFonts w:ascii="Calibri" w:hAnsi="Calibri"/>
        <w:sz w:val="20"/>
        <w:szCs w:val="20"/>
      </w:rPr>
    </w:pPr>
    <w:r w:rsidRPr="00E51833">
      <w:rPr>
        <w:rFonts w:ascii="Calibri" w:hAnsi="Calibri"/>
        <w:b/>
        <w:sz w:val="20"/>
        <w:szCs w:val="20"/>
      </w:rPr>
      <w:t>Associazione Me.Dia.Re</w:t>
    </w:r>
    <w:r w:rsidRPr="00E51833">
      <w:rPr>
        <w:rFonts w:ascii="Calibri" w:hAnsi="Calibri"/>
        <w:sz w:val="20"/>
        <w:szCs w:val="20"/>
      </w:rPr>
      <w:t>. – Sede legale : via D. Guidobono n. 1, 10137 Torino</w:t>
    </w:r>
  </w:p>
  <w:p w:rsidR="007E033D" w:rsidRPr="00E51833" w:rsidRDefault="007E033D" w:rsidP="00856C2C">
    <w:pPr>
      <w:pStyle w:val="Pidipagina"/>
      <w:ind w:right="360"/>
      <w:jc w:val="center"/>
      <w:rPr>
        <w:rFonts w:ascii="Calibri" w:hAnsi="Calibri"/>
        <w:sz w:val="20"/>
        <w:szCs w:val="20"/>
      </w:rPr>
    </w:pPr>
    <w:r w:rsidRPr="00E51833">
      <w:rPr>
        <w:rFonts w:ascii="Calibri" w:hAnsi="Calibri"/>
        <w:sz w:val="20"/>
        <w:szCs w:val="20"/>
      </w:rPr>
      <w:t xml:space="preserve">P. IVA: 08273720014 – </w:t>
    </w:r>
    <w:r w:rsidRPr="00E51833">
      <w:rPr>
        <w:rFonts w:ascii="Calibri" w:hAnsi="Calibri"/>
        <w:b/>
        <w:sz w:val="20"/>
        <w:szCs w:val="20"/>
      </w:rPr>
      <w:t>Indirizzo e-mail</w:t>
    </w:r>
    <w:r w:rsidR="00FA49B1" w:rsidRPr="00E51833">
      <w:rPr>
        <w:rFonts w:ascii="Calibri" w:hAnsi="Calibri"/>
        <w:b/>
        <w:sz w:val="20"/>
        <w:szCs w:val="20"/>
      </w:rPr>
      <w:t>:</w:t>
    </w:r>
    <w:r w:rsidRPr="00E51833">
      <w:rPr>
        <w:rFonts w:ascii="Calibri" w:hAnsi="Calibri"/>
        <w:b/>
        <w:sz w:val="20"/>
        <w:szCs w:val="20"/>
      </w:rPr>
      <w:t xml:space="preserve"> </w:t>
    </w:r>
    <w:hyperlink r:id="rId1" w:history="1">
      <w:r w:rsidR="00FA49B1" w:rsidRPr="00E51833">
        <w:rPr>
          <w:rStyle w:val="Collegamentoipertestuale"/>
          <w:rFonts w:ascii="Calibri" w:hAnsi="Calibri"/>
          <w:b/>
          <w:sz w:val="20"/>
          <w:szCs w:val="20"/>
        </w:rPr>
        <w:t>info@me-dia-re.it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0E9" w:rsidRDefault="006530E9">
      <w:r>
        <w:separator/>
      </w:r>
    </w:p>
  </w:footnote>
  <w:footnote w:type="continuationSeparator" w:id="0">
    <w:p w:rsidR="006530E9" w:rsidRDefault="00653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295" w:rsidRDefault="002053BC" w:rsidP="008D07A6">
    <w:pPr>
      <w:tabs>
        <w:tab w:val="left" w:pos="960"/>
      </w:tabs>
      <w:suppressAutoHyphens/>
      <w:rPr>
        <w:rFonts w:ascii="Papyrus" w:hAnsi="Papyrus" w:cs="Arial"/>
        <w:b/>
        <w:color w:val="0000FF"/>
        <w:sz w:val="28"/>
        <w:szCs w:val="28"/>
        <w:lang w:eastAsia="he-IL"/>
      </w:rPr>
    </w:pPr>
    <w:r>
      <w:rPr>
        <w:lang w:eastAsia="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7pt;width:51.3pt;height:75.65pt;z-index:-251658752;mso-wrap-distance-left:0;mso-wrap-distance-right:9.05pt;mso-position-horizontal:left;mso-position-horizontal-relative:margin" wrapcoords="-327 0 -327 21377 21600 21377 21600 0 -327 0" filled="t">
          <v:fill color2="black"/>
          <v:imagedata r:id="rId1" o:title=""/>
          <w10:wrap type="tight" anchorx="margin"/>
        </v:shape>
      </w:pict>
    </w:r>
    <w:r w:rsidR="008D07A6">
      <w:rPr>
        <w:rFonts w:ascii="Papyrus" w:hAnsi="Papyrus" w:cs="Arial"/>
        <w:b/>
        <w:color w:val="0000FF"/>
        <w:sz w:val="28"/>
        <w:szCs w:val="28"/>
        <w:lang w:eastAsia="he-IL"/>
      </w:rPr>
      <w:t xml:space="preserve">                                                                                                                          </w:t>
    </w:r>
    <w:r>
      <w:rPr>
        <w:rFonts w:ascii="Papyrus" w:hAnsi="Papyrus" w:cs="Arial"/>
        <w:b/>
        <w:color w:val="0000FF"/>
        <w:sz w:val="28"/>
        <w:szCs w:val="28"/>
        <w:lang w:eastAsia="he-IL"/>
      </w:rPr>
      <w:pict>
        <v:shape id="_x0000_i1026" type="#_x0000_t75" style="width:102pt;height:89.25pt">
          <v:imagedata r:id="rId2" o:title="CODICE A.I.Me"/>
        </v:shape>
      </w:pict>
    </w:r>
  </w:p>
  <w:p w:rsidR="008D07A6" w:rsidRPr="008D07A6" w:rsidRDefault="008D07A6" w:rsidP="008D07A6">
    <w:pPr>
      <w:tabs>
        <w:tab w:val="left" w:pos="960"/>
      </w:tabs>
      <w:suppressAutoHyphens/>
      <w:rPr>
        <w:rFonts w:ascii="Papyrus" w:hAnsi="Papyrus" w:cs="Arial"/>
        <w:b/>
        <w:color w:val="0000FF"/>
        <w:sz w:val="28"/>
        <w:szCs w:val="28"/>
        <w:lang w:eastAsia="he-IL"/>
      </w:rPr>
    </w:pPr>
    <w:r>
      <w:rPr>
        <w:rFonts w:ascii="Papyrus" w:hAnsi="Papyrus" w:cs="Arial"/>
        <w:b/>
        <w:color w:val="0000FF"/>
        <w:sz w:val="28"/>
        <w:szCs w:val="28"/>
        <w:lang w:eastAsia="he-IL"/>
      </w:rPr>
      <w:tab/>
    </w:r>
    <w:r>
      <w:rPr>
        <w:rFonts w:ascii="Papyrus" w:hAnsi="Papyrus" w:cs="Arial"/>
        <w:b/>
        <w:color w:val="0000FF"/>
        <w:sz w:val="28"/>
        <w:szCs w:val="28"/>
        <w:lang w:eastAsia="he-IL"/>
      </w:rPr>
      <w:tab/>
    </w:r>
    <w:r>
      <w:rPr>
        <w:rFonts w:ascii="Papyrus" w:hAnsi="Papyrus" w:cs="Arial"/>
        <w:b/>
        <w:color w:val="0000FF"/>
        <w:sz w:val="28"/>
        <w:szCs w:val="28"/>
        <w:lang w:eastAsia="he-IL"/>
      </w:rPr>
      <w:tab/>
    </w:r>
    <w:r>
      <w:rPr>
        <w:rFonts w:ascii="Papyrus" w:hAnsi="Papyrus" w:cs="Arial"/>
        <w:b/>
        <w:color w:val="0000FF"/>
        <w:sz w:val="28"/>
        <w:szCs w:val="28"/>
        <w:lang w:eastAsia="he-IL"/>
      </w:rPr>
      <w:tab/>
      <w:t xml:space="preserve">       Associazione  Me.Dia.Re.</w:t>
    </w:r>
  </w:p>
  <w:p w:rsidR="005A3295" w:rsidRPr="005A3295" w:rsidRDefault="008D07A6" w:rsidP="008D07A6">
    <w:pPr>
      <w:tabs>
        <w:tab w:val="center" w:pos="4819"/>
        <w:tab w:val="left" w:pos="7260"/>
      </w:tabs>
      <w:suppressAutoHyphens/>
      <w:rPr>
        <w:rFonts w:ascii="Papyrus" w:hAnsi="Papyrus" w:cs="Arial"/>
        <w:b/>
        <w:color w:val="0000FF"/>
        <w:sz w:val="28"/>
        <w:szCs w:val="28"/>
        <w:u w:val="single"/>
        <w:lang w:eastAsia="he-IL"/>
      </w:rPr>
    </w:pPr>
    <w:r w:rsidRPr="008D07A6">
      <w:rPr>
        <w:rFonts w:ascii="Papyrus" w:hAnsi="Papyrus" w:cs="Arial"/>
        <w:b/>
        <w:color w:val="0000FF"/>
        <w:sz w:val="28"/>
        <w:szCs w:val="28"/>
        <w:lang w:eastAsia="he-IL"/>
      </w:rPr>
      <w:tab/>
    </w:r>
    <w:r w:rsidR="005A3295" w:rsidRPr="005A3295">
      <w:rPr>
        <w:rFonts w:ascii="Papyrus" w:hAnsi="Papyrus" w:cs="Arial"/>
        <w:b/>
        <w:color w:val="0000FF"/>
        <w:sz w:val="28"/>
        <w:szCs w:val="28"/>
        <w:u w:val="single"/>
        <w:lang w:eastAsia="he-IL"/>
      </w:rPr>
      <w:t xml:space="preserve">Mediazione Dialogo Relazione </w:t>
    </w:r>
  </w:p>
  <w:p w:rsidR="005A3295" w:rsidRPr="008D07A6" w:rsidRDefault="002053BC" w:rsidP="008D07A6">
    <w:pPr>
      <w:suppressAutoHyphens/>
      <w:jc w:val="center"/>
      <w:rPr>
        <w:rFonts w:ascii="Gill Sans MT" w:eastAsia="Times-Roman" w:hAnsi="Gill Sans MT" w:cs="Arial"/>
        <w:b/>
        <w:bCs/>
        <w:color w:val="000080"/>
        <w:sz w:val="22"/>
        <w:szCs w:val="22"/>
        <w:lang w:eastAsia="he-IL"/>
      </w:rPr>
    </w:pPr>
    <w:hyperlink r:id="rId3" w:history="1">
      <w:r w:rsidR="005A3295" w:rsidRPr="005A3295">
        <w:rPr>
          <w:rFonts w:ascii="Gill Sans MT" w:hAnsi="Gill Sans MT"/>
          <w:color w:val="0000FF"/>
          <w:u w:val="single"/>
          <w:lang w:eastAsia="he-IL"/>
        </w:rPr>
        <w:t>www.me-dia-re.it</w:t>
      </w:r>
    </w:hyperlink>
    <w:r w:rsidR="005A3295" w:rsidRPr="005A3295">
      <w:rPr>
        <w:rFonts w:ascii="Gill Sans MT" w:eastAsia="Times-Roman" w:hAnsi="Gill Sans MT" w:cs="Arial"/>
        <w:b/>
        <w:bCs/>
        <w:color w:val="000080"/>
        <w:sz w:val="22"/>
        <w:szCs w:val="22"/>
        <w:lang w:eastAsia="he-I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0D7C"/>
    <w:multiLevelType w:val="singleLevel"/>
    <w:tmpl w:val="2E061546"/>
    <w:lvl w:ilvl="0">
      <w:numFmt w:val="bullet"/>
      <w:lvlText w:val="-"/>
      <w:lvlJc w:val="left"/>
      <w:pPr>
        <w:tabs>
          <w:tab w:val="num" w:pos="360"/>
        </w:tabs>
        <w:ind w:left="360" w:hanging="360"/>
      </w:pPr>
      <w:rPr>
        <w:rFonts w:ascii="Times New Roman" w:hAnsi="Times New Roman" w:cs="Times New Roman" w:hint="default"/>
      </w:rPr>
    </w:lvl>
  </w:abstractNum>
  <w:abstractNum w:abstractNumId="1" w15:restartNumberingAfterBreak="0">
    <w:nsid w:val="13E74364"/>
    <w:multiLevelType w:val="hybridMultilevel"/>
    <w:tmpl w:val="8EE2D5F8"/>
    <w:lvl w:ilvl="0" w:tplc="1696DD70">
      <w:start w:val="1"/>
      <w:numFmt w:val="bullet"/>
      <w:lvlText w:val="-"/>
      <w:lvlJc w:val="left"/>
      <w:pPr>
        <w:tabs>
          <w:tab w:val="num" w:pos="530"/>
        </w:tabs>
        <w:ind w:left="530" w:hanging="360"/>
      </w:pPr>
      <w:rPr>
        <w:rFonts w:ascii="Times New Roman" w:eastAsia="Times New Roman" w:hAnsi="Times New Roman" w:cs="Times New Roman" w:hint="default"/>
      </w:rPr>
    </w:lvl>
    <w:lvl w:ilvl="1" w:tplc="04100003" w:tentative="1">
      <w:start w:val="1"/>
      <w:numFmt w:val="bullet"/>
      <w:lvlText w:val="o"/>
      <w:lvlJc w:val="left"/>
      <w:pPr>
        <w:tabs>
          <w:tab w:val="num" w:pos="1250"/>
        </w:tabs>
        <w:ind w:left="1250" w:hanging="360"/>
      </w:pPr>
      <w:rPr>
        <w:rFonts w:ascii="Courier New" w:hAnsi="Courier New" w:hint="default"/>
      </w:rPr>
    </w:lvl>
    <w:lvl w:ilvl="2" w:tplc="04100005" w:tentative="1">
      <w:start w:val="1"/>
      <w:numFmt w:val="bullet"/>
      <w:lvlText w:val=""/>
      <w:lvlJc w:val="left"/>
      <w:pPr>
        <w:tabs>
          <w:tab w:val="num" w:pos="1970"/>
        </w:tabs>
        <w:ind w:left="1970" w:hanging="360"/>
      </w:pPr>
      <w:rPr>
        <w:rFonts w:ascii="Wingdings" w:hAnsi="Wingdings" w:hint="default"/>
      </w:rPr>
    </w:lvl>
    <w:lvl w:ilvl="3" w:tplc="04100001" w:tentative="1">
      <w:start w:val="1"/>
      <w:numFmt w:val="bullet"/>
      <w:lvlText w:val=""/>
      <w:lvlJc w:val="left"/>
      <w:pPr>
        <w:tabs>
          <w:tab w:val="num" w:pos="2690"/>
        </w:tabs>
        <w:ind w:left="2690" w:hanging="360"/>
      </w:pPr>
      <w:rPr>
        <w:rFonts w:ascii="Symbol" w:hAnsi="Symbol" w:hint="default"/>
      </w:rPr>
    </w:lvl>
    <w:lvl w:ilvl="4" w:tplc="04100003" w:tentative="1">
      <w:start w:val="1"/>
      <w:numFmt w:val="bullet"/>
      <w:lvlText w:val="o"/>
      <w:lvlJc w:val="left"/>
      <w:pPr>
        <w:tabs>
          <w:tab w:val="num" w:pos="3410"/>
        </w:tabs>
        <w:ind w:left="3410" w:hanging="360"/>
      </w:pPr>
      <w:rPr>
        <w:rFonts w:ascii="Courier New" w:hAnsi="Courier New" w:hint="default"/>
      </w:rPr>
    </w:lvl>
    <w:lvl w:ilvl="5" w:tplc="04100005" w:tentative="1">
      <w:start w:val="1"/>
      <w:numFmt w:val="bullet"/>
      <w:lvlText w:val=""/>
      <w:lvlJc w:val="left"/>
      <w:pPr>
        <w:tabs>
          <w:tab w:val="num" w:pos="4130"/>
        </w:tabs>
        <w:ind w:left="4130" w:hanging="360"/>
      </w:pPr>
      <w:rPr>
        <w:rFonts w:ascii="Wingdings" w:hAnsi="Wingdings" w:hint="default"/>
      </w:rPr>
    </w:lvl>
    <w:lvl w:ilvl="6" w:tplc="04100001" w:tentative="1">
      <w:start w:val="1"/>
      <w:numFmt w:val="bullet"/>
      <w:lvlText w:val=""/>
      <w:lvlJc w:val="left"/>
      <w:pPr>
        <w:tabs>
          <w:tab w:val="num" w:pos="4850"/>
        </w:tabs>
        <w:ind w:left="4850" w:hanging="360"/>
      </w:pPr>
      <w:rPr>
        <w:rFonts w:ascii="Symbol" w:hAnsi="Symbol" w:hint="default"/>
      </w:rPr>
    </w:lvl>
    <w:lvl w:ilvl="7" w:tplc="04100003" w:tentative="1">
      <w:start w:val="1"/>
      <w:numFmt w:val="bullet"/>
      <w:lvlText w:val="o"/>
      <w:lvlJc w:val="left"/>
      <w:pPr>
        <w:tabs>
          <w:tab w:val="num" w:pos="5570"/>
        </w:tabs>
        <w:ind w:left="5570" w:hanging="360"/>
      </w:pPr>
      <w:rPr>
        <w:rFonts w:ascii="Courier New" w:hAnsi="Courier New" w:hint="default"/>
      </w:rPr>
    </w:lvl>
    <w:lvl w:ilvl="8" w:tplc="04100005" w:tentative="1">
      <w:start w:val="1"/>
      <w:numFmt w:val="bullet"/>
      <w:lvlText w:val=""/>
      <w:lvlJc w:val="left"/>
      <w:pPr>
        <w:tabs>
          <w:tab w:val="num" w:pos="6290"/>
        </w:tabs>
        <w:ind w:left="6290" w:hanging="360"/>
      </w:pPr>
      <w:rPr>
        <w:rFonts w:ascii="Wingdings" w:hAnsi="Wingdings" w:hint="default"/>
      </w:rPr>
    </w:lvl>
  </w:abstractNum>
  <w:abstractNum w:abstractNumId="2" w15:restartNumberingAfterBreak="0">
    <w:nsid w:val="2E6F1B01"/>
    <w:multiLevelType w:val="hybridMultilevel"/>
    <w:tmpl w:val="5A0CE2BA"/>
    <w:lvl w:ilvl="0" w:tplc="31D6279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1E83D84"/>
    <w:multiLevelType w:val="hybridMultilevel"/>
    <w:tmpl w:val="F42E196E"/>
    <w:lvl w:ilvl="0" w:tplc="2BA2434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504"/>
    <w:rsid w:val="00011E5B"/>
    <w:rsid w:val="000317DC"/>
    <w:rsid w:val="00032DD2"/>
    <w:rsid w:val="00054DBD"/>
    <w:rsid w:val="00087819"/>
    <w:rsid w:val="000B20DA"/>
    <w:rsid w:val="000E4ECF"/>
    <w:rsid w:val="000F14DB"/>
    <w:rsid w:val="001068F8"/>
    <w:rsid w:val="001154D2"/>
    <w:rsid w:val="00121657"/>
    <w:rsid w:val="0012623F"/>
    <w:rsid w:val="00130B10"/>
    <w:rsid w:val="0013277D"/>
    <w:rsid w:val="001453DA"/>
    <w:rsid w:val="00155F91"/>
    <w:rsid w:val="00160FC5"/>
    <w:rsid w:val="00171B36"/>
    <w:rsid w:val="00175905"/>
    <w:rsid w:val="00184775"/>
    <w:rsid w:val="001854A3"/>
    <w:rsid w:val="001916D7"/>
    <w:rsid w:val="001A35D8"/>
    <w:rsid w:val="002001F6"/>
    <w:rsid w:val="002053BC"/>
    <w:rsid w:val="00222B71"/>
    <w:rsid w:val="002363D2"/>
    <w:rsid w:val="002457D1"/>
    <w:rsid w:val="002813E4"/>
    <w:rsid w:val="00287537"/>
    <w:rsid w:val="002C0911"/>
    <w:rsid w:val="002D3C78"/>
    <w:rsid w:val="002F0270"/>
    <w:rsid w:val="00313592"/>
    <w:rsid w:val="00315467"/>
    <w:rsid w:val="0031581A"/>
    <w:rsid w:val="00323010"/>
    <w:rsid w:val="003267E5"/>
    <w:rsid w:val="00327EF1"/>
    <w:rsid w:val="003338D3"/>
    <w:rsid w:val="0033467F"/>
    <w:rsid w:val="003433DF"/>
    <w:rsid w:val="00344D83"/>
    <w:rsid w:val="00346D54"/>
    <w:rsid w:val="00362CF2"/>
    <w:rsid w:val="003B789F"/>
    <w:rsid w:val="003C6709"/>
    <w:rsid w:val="003D2170"/>
    <w:rsid w:val="003D6D2B"/>
    <w:rsid w:val="00403BE8"/>
    <w:rsid w:val="00427504"/>
    <w:rsid w:val="00444353"/>
    <w:rsid w:val="00453FCD"/>
    <w:rsid w:val="00491166"/>
    <w:rsid w:val="00494834"/>
    <w:rsid w:val="004A1002"/>
    <w:rsid w:val="004A1555"/>
    <w:rsid w:val="004A4377"/>
    <w:rsid w:val="004A60FE"/>
    <w:rsid w:val="004D6F28"/>
    <w:rsid w:val="004D764E"/>
    <w:rsid w:val="004F6BF4"/>
    <w:rsid w:val="0052634D"/>
    <w:rsid w:val="00526701"/>
    <w:rsid w:val="00542214"/>
    <w:rsid w:val="005468BD"/>
    <w:rsid w:val="00564397"/>
    <w:rsid w:val="00571F14"/>
    <w:rsid w:val="0059289F"/>
    <w:rsid w:val="005966A4"/>
    <w:rsid w:val="005A224F"/>
    <w:rsid w:val="005A3295"/>
    <w:rsid w:val="005A3786"/>
    <w:rsid w:val="005B5107"/>
    <w:rsid w:val="005B5FD7"/>
    <w:rsid w:val="005C3588"/>
    <w:rsid w:val="005C3CEF"/>
    <w:rsid w:val="005C6247"/>
    <w:rsid w:val="005C68DC"/>
    <w:rsid w:val="005E414A"/>
    <w:rsid w:val="005E6164"/>
    <w:rsid w:val="006101DB"/>
    <w:rsid w:val="00624BDF"/>
    <w:rsid w:val="00627958"/>
    <w:rsid w:val="006530E9"/>
    <w:rsid w:val="00657502"/>
    <w:rsid w:val="00660894"/>
    <w:rsid w:val="00673CF2"/>
    <w:rsid w:val="00674C94"/>
    <w:rsid w:val="006955F1"/>
    <w:rsid w:val="006A63BB"/>
    <w:rsid w:val="006E145E"/>
    <w:rsid w:val="006F3E08"/>
    <w:rsid w:val="007134CB"/>
    <w:rsid w:val="00721F92"/>
    <w:rsid w:val="007253DE"/>
    <w:rsid w:val="00732FEF"/>
    <w:rsid w:val="007478CC"/>
    <w:rsid w:val="00780E1D"/>
    <w:rsid w:val="00783141"/>
    <w:rsid w:val="00783403"/>
    <w:rsid w:val="00794D85"/>
    <w:rsid w:val="00797C8C"/>
    <w:rsid w:val="007B3675"/>
    <w:rsid w:val="007C0EB2"/>
    <w:rsid w:val="007D01CA"/>
    <w:rsid w:val="007D3835"/>
    <w:rsid w:val="007D7AA9"/>
    <w:rsid w:val="007E033D"/>
    <w:rsid w:val="007E40B3"/>
    <w:rsid w:val="00833C81"/>
    <w:rsid w:val="00837E1A"/>
    <w:rsid w:val="008436AD"/>
    <w:rsid w:val="00856C2C"/>
    <w:rsid w:val="008614A0"/>
    <w:rsid w:val="00886065"/>
    <w:rsid w:val="008B10D9"/>
    <w:rsid w:val="008C07C5"/>
    <w:rsid w:val="008C221F"/>
    <w:rsid w:val="008C7B6A"/>
    <w:rsid w:val="008D07A6"/>
    <w:rsid w:val="008D66FB"/>
    <w:rsid w:val="009064C0"/>
    <w:rsid w:val="009243D1"/>
    <w:rsid w:val="00931B17"/>
    <w:rsid w:val="00934601"/>
    <w:rsid w:val="009720CA"/>
    <w:rsid w:val="00977446"/>
    <w:rsid w:val="00977B08"/>
    <w:rsid w:val="009869F0"/>
    <w:rsid w:val="009937B2"/>
    <w:rsid w:val="009A55AD"/>
    <w:rsid w:val="009C03D3"/>
    <w:rsid w:val="009C40BD"/>
    <w:rsid w:val="009E4F5E"/>
    <w:rsid w:val="009E74F4"/>
    <w:rsid w:val="009F2BFC"/>
    <w:rsid w:val="00A02481"/>
    <w:rsid w:val="00A13CB7"/>
    <w:rsid w:val="00A143CB"/>
    <w:rsid w:val="00A17749"/>
    <w:rsid w:val="00A3661F"/>
    <w:rsid w:val="00A41843"/>
    <w:rsid w:val="00A70236"/>
    <w:rsid w:val="00A97ED2"/>
    <w:rsid w:val="00AB1CCD"/>
    <w:rsid w:val="00AB5D25"/>
    <w:rsid w:val="00AC41AF"/>
    <w:rsid w:val="00AC55CF"/>
    <w:rsid w:val="00AE59DF"/>
    <w:rsid w:val="00AF2120"/>
    <w:rsid w:val="00B02DE6"/>
    <w:rsid w:val="00B0573E"/>
    <w:rsid w:val="00B36382"/>
    <w:rsid w:val="00B42D17"/>
    <w:rsid w:val="00B51622"/>
    <w:rsid w:val="00B62CEC"/>
    <w:rsid w:val="00B63EE9"/>
    <w:rsid w:val="00B64428"/>
    <w:rsid w:val="00B80972"/>
    <w:rsid w:val="00B83C20"/>
    <w:rsid w:val="00B93EF7"/>
    <w:rsid w:val="00BA1166"/>
    <w:rsid w:val="00BA6412"/>
    <w:rsid w:val="00BB1878"/>
    <w:rsid w:val="00BC1B04"/>
    <w:rsid w:val="00C00247"/>
    <w:rsid w:val="00C02982"/>
    <w:rsid w:val="00C12D2A"/>
    <w:rsid w:val="00C17E96"/>
    <w:rsid w:val="00C2209B"/>
    <w:rsid w:val="00C35895"/>
    <w:rsid w:val="00C4357C"/>
    <w:rsid w:val="00C53342"/>
    <w:rsid w:val="00C62ABF"/>
    <w:rsid w:val="00C73F4D"/>
    <w:rsid w:val="00C8723D"/>
    <w:rsid w:val="00CC76D8"/>
    <w:rsid w:val="00CE6739"/>
    <w:rsid w:val="00D13633"/>
    <w:rsid w:val="00D16281"/>
    <w:rsid w:val="00D207E1"/>
    <w:rsid w:val="00D26A54"/>
    <w:rsid w:val="00D3202A"/>
    <w:rsid w:val="00D50576"/>
    <w:rsid w:val="00D523FA"/>
    <w:rsid w:val="00D52AB1"/>
    <w:rsid w:val="00D614DF"/>
    <w:rsid w:val="00D84C3F"/>
    <w:rsid w:val="00DA20B6"/>
    <w:rsid w:val="00DA3DBD"/>
    <w:rsid w:val="00DA40B7"/>
    <w:rsid w:val="00DB44C4"/>
    <w:rsid w:val="00DB70A4"/>
    <w:rsid w:val="00DD3895"/>
    <w:rsid w:val="00DD670A"/>
    <w:rsid w:val="00DE4A20"/>
    <w:rsid w:val="00E0376A"/>
    <w:rsid w:val="00E050AB"/>
    <w:rsid w:val="00E067BA"/>
    <w:rsid w:val="00E07316"/>
    <w:rsid w:val="00E10576"/>
    <w:rsid w:val="00E13528"/>
    <w:rsid w:val="00E200D1"/>
    <w:rsid w:val="00E20C25"/>
    <w:rsid w:val="00E255A9"/>
    <w:rsid w:val="00E455E5"/>
    <w:rsid w:val="00E51833"/>
    <w:rsid w:val="00E55CAA"/>
    <w:rsid w:val="00E63EDE"/>
    <w:rsid w:val="00E70599"/>
    <w:rsid w:val="00E70840"/>
    <w:rsid w:val="00E8319C"/>
    <w:rsid w:val="00E83635"/>
    <w:rsid w:val="00E86280"/>
    <w:rsid w:val="00E92A7D"/>
    <w:rsid w:val="00EA160A"/>
    <w:rsid w:val="00EC53B7"/>
    <w:rsid w:val="00ED089F"/>
    <w:rsid w:val="00EF3BED"/>
    <w:rsid w:val="00F02509"/>
    <w:rsid w:val="00F038F7"/>
    <w:rsid w:val="00F4274D"/>
    <w:rsid w:val="00F51001"/>
    <w:rsid w:val="00F578B2"/>
    <w:rsid w:val="00F70055"/>
    <w:rsid w:val="00F83EB2"/>
    <w:rsid w:val="00F9352A"/>
    <w:rsid w:val="00FA2FD3"/>
    <w:rsid w:val="00FA49B1"/>
    <w:rsid w:val="00FC50A9"/>
    <w:rsid w:val="00FE034E"/>
    <w:rsid w:val="00FF28FF"/>
    <w:rsid w:val="00FF4CCA"/>
    <w:rsid w:val="00FF7B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975841AC-481D-47D5-B974-045BE6664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27958"/>
    <w:rPr>
      <w:sz w:val="24"/>
      <w:szCs w:val="24"/>
      <w:lang w:bidi="he-IL"/>
    </w:rPr>
  </w:style>
  <w:style w:type="paragraph" w:styleId="Titolo1">
    <w:name w:val="heading 1"/>
    <w:basedOn w:val="Normale"/>
    <w:next w:val="Normale"/>
    <w:qFormat/>
    <w:rsid w:val="004D764E"/>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627958"/>
    <w:pPr>
      <w:keepNext/>
      <w:spacing w:line="360" w:lineRule="auto"/>
      <w:ind w:firstLine="170"/>
      <w:jc w:val="both"/>
      <w:outlineLvl w:val="1"/>
    </w:pPr>
    <w:rPr>
      <w:b/>
      <w:bCs/>
    </w:rPr>
  </w:style>
  <w:style w:type="paragraph" w:styleId="Titolo4">
    <w:name w:val="heading 4"/>
    <w:basedOn w:val="Normale"/>
    <w:next w:val="Normale"/>
    <w:qFormat/>
    <w:rsid w:val="00A41843"/>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627958"/>
    <w:rPr>
      <w:color w:val="0000FF"/>
      <w:u w:val="single"/>
    </w:rPr>
  </w:style>
  <w:style w:type="paragraph" w:styleId="Corpotesto">
    <w:name w:val="Body Text"/>
    <w:basedOn w:val="Normale"/>
    <w:rsid w:val="00627958"/>
    <w:pPr>
      <w:jc w:val="both"/>
    </w:pPr>
    <w:rPr>
      <w:rFonts w:ascii="Comic Sans MS" w:hAnsi="Comic Sans MS"/>
      <w:sz w:val="28"/>
      <w:szCs w:val="20"/>
    </w:rPr>
  </w:style>
  <w:style w:type="paragraph" w:styleId="Rientrocorpodeltesto">
    <w:name w:val="Body Text Indent"/>
    <w:basedOn w:val="Normale"/>
    <w:rsid w:val="00FF28FF"/>
    <w:pPr>
      <w:spacing w:after="120"/>
      <w:ind w:left="283"/>
    </w:pPr>
  </w:style>
  <w:style w:type="paragraph" w:styleId="Testodelblocco">
    <w:name w:val="Block Text"/>
    <w:basedOn w:val="Normale"/>
    <w:rsid w:val="00FF28FF"/>
    <w:pPr>
      <w:spacing w:line="360" w:lineRule="auto"/>
      <w:ind w:left="1134" w:right="1134" w:firstLine="284"/>
      <w:jc w:val="both"/>
    </w:pPr>
    <w:rPr>
      <w:szCs w:val="20"/>
    </w:rPr>
  </w:style>
  <w:style w:type="paragraph" w:styleId="Testonotaapidipagina">
    <w:name w:val="footnote text"/>
    <w:basedOn w:val="Normale"/>
    <w:semiHidden/>
    <w:rsid w:val="007253DE"/>
    <w:rPr>
      <w:sz w:val="20"/>
      <w:szCs w:val="20"/>
    </w:rPr>
  </w:style>
  <w:style w:type="character" w:styleId="Rimandonotaapidipagina">
    <w:name w:val="footnote reference"/>
    <w:semiHidden/>
    <w:rsid w:val="007253DE"/>
    <w:rPr>
      <w:vertAlign w:val="superscript"/>
    </w:rPr>
  </w:style>
  <w:style w:type="paragraph" w:styleId="Pidipagina">
    <w:name w:val="footer"/>
    <w:basedOn w:val="Normale"/>
    <w:rsid w:val="003D6D2B"/>
    <w:pPr>
      <w:tabs>
        <w:tab w:val="center" w:pos="4819"/>
        <w:tab w:val="right" w:pos="9638"/>
      </w:tabs>
    </w:pPr>
  </w:style>
  <w:style w:type="character" w:styleId="Numeropagina">
    <w:name w:val="page number"/>
    <w:basedOn w:val="Carpredefinitoparagrafo"/>
    <w:rsid w:val="003D6D2B"/>
  </w:style>
  <w:style w:type="paragraph" w:styleId="Intestazione">
    <w:name w:val="header"/>
    <w:basedOn w:val="Normale"/>
    <w:link w:val="IntestazioneCarattere"/>
    <w:uiPriority w:val="99"/>
    <w:rsid w:val="008D66FB"/>
    <w:pPr>
      <w:tabs>
        <w:tab w:val="center" w:pos="4819"/>
        <w:tab w:val="right" w:pos="9638"/>
      </w:tabs>
    </w:pPr>
    <w:rPr>
      <w:sz w:val="20"/>
      <w:szCs w:val="20"/>
      <w:lang w:bidi="ar-SA"/>
    </w:rPr>
  </w:style>
  <w:style w:type="character" w:customStyle="1" w:styleId="IntestazioneCarattere">
    <w:name w:val="Intestazione Carattere"/>
    <w:link w:val="Intestazione"/>
    <w:uiPriority w:val="99"/>
    <w:rsid w:val="005A3295"/>
  </w:style>
  <w:style w:type="paragraph" w:styleId="Testofumetto">
    <w:name w:val="Balloon Text"/>
    <w:basedOn w:val="Normale"/>
    <w:link w:val="TestofumettoCarattere"/>
    <w:rsid w:val="005A3295"/>
    <w:rPr>
      <w:rFonts w:ascii="Tahoma" w:hAnsi="Tahoma" w:cs="Tahoma"/>
      <w:sz w:val="16"/>
      <w:szCs w:val="16"/>
      <w:lang w:val="x-none" w:eastAsia="x-none"/>
    </w:rPr>
  </w:style>
  <w:style w:type="character" w:customStyle="1" w:styleId="TestofumettoCarattere">
    <w:name w:val="Testo fumetto Carattere"/>
    <w:link w:val="Testofumetto"/>
    <w:rsid w:val="005A3295"/>
    <w:rPr>
      <w:rFonts w:ascii="Tahoma" w:hAnsi="Tahoma" w:cs="Tahoma"/>
      <w:sz w:val="16"/>
      <w:szCs w:val="16"/>
      <w:lang w:bidi="he-IL"/>
    </w:rPr>
  </w:style>
  <w:style w:type="paragraph" w:customStyle="1" w:styleId="Standard">
    <w:name w:val="Standard"/>
    <w:rsid w:val="003D2170"/>
    <w:pPr>
      <w:widowControl w:val="0"/>
      <w:autoSpaceDN w:val="0"/>
      <w:adjustRightInd w:val="0"/>
    </w:pPr>
    <w:rPr>
      <w:rFonts w:hAnsi="Thorndale"/>
      <w:sz w:val="24"/>
      <w:szCs w:val="24"/>
    </w:rPr>
  </w:style>
  <w:style w:type="paragraph" w:customStyle="1" w:styleId="Contenutotabella">
    <w:name w:val="Contenuto tabella"/>
    <w:basedOn w:val="Normale"/>
    <w:uiPriority w:val="99"/>
    <w:rsid w:val="00A17749"/>
    <w:pPr>
      <w:widowControl w:val="0"/>
      <w:autoSpaceDE w:val="0"/>
      <w:autoSpaceDN w:val="0"/>
      <w:adjustRightInd w:val="0"/>
    </w:pPr>
    <w:rPr>
      <w:rFonts w:ascii="Thorndale" w:hAnsi="Thorndale" w:cs="Thorndale"/>
      <w:lang w:bidi="ar-SA"/>
    </w:rPr>
  </w:style>
  <w:style w:type="paragraph" w:styleId="Titolo">
    <w:name w:val="Title"/>
    <w:basedOn w:val="Normale"/>
    <w:next w:val="Normale"/>
    <w:link w:val="TitoloCarattere"/>
    <w:qFormat/>
    <w:rsid w:val="00F0250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F02509"/>
    <w:rPr>
      <w:rFonts w:ascii="Cambria" w:eastAsia="Times New Roman" w:hAnsi="Cambria" w:cs="Times New Roman"/>
      <w:b/>
      <w:bCs/>
      <w:kern w:val="28"/>
      <w:sz w:val="32"/>
      <w:szCs w:val="32"/>
      <w:lang w:bidi="he-IL"/>
    </w:rPr>
  </w:style>
  <w:style w:type="paragraph" w:styleId="Titolosommario">
    <w:name w:val="TOC Heading"/>
    <w:basedOn w:val="Titolo1"/>
    <w:next w:val="Normale"/>
    <w:uiPriority w:val="39"/>
    <w:semiHidden/>
    <w:unhideWhenUsed/>
    <w:qFormat/>
    <w:rsid w:val="00AF2120"/>
    <w:pPr>
      <w:keepLines/>
      <w:spacing w:before="480" w:after="0" w:line="276" w:lineRule="auto"/>
      <w:outlineLvl w:val="9"/>
    </w:pPr>
    <w:rPr>
      <w:rFonts w:ascii="Cambria" w:hAnsi="Cambria" w:cs="Times New Roman"/>
      <w:color w:val="365F91"/>
      <w:kern w:val="0"/>
      <w:sz w:val="28"/>
      <w:szCs w:val="28"/>
      <w:lang w:bidi="ar-SA"/>
    </w:rPr>
  </w:style>
  <w:style w:type="paragraph" w:styleId="Sommario1">
    <w:name w:val="toc 1"/>
    <w:basedOn w:val="Normale"/>
    <w:next w:val="Normale"/>
    <w:autoRedefine/>
    <w:uiPriority w:val="39"/>
    <w:rsid w:val="00AF2120"/>
  </w:style>
  <w:style w:type="table" w:styleId="Grigliatabella">
    <w:name w:val="Table Grid"/>
    <w:basedOn w:val="Tabellanormale"/>
    <w:rsid w:val="009C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129851">
      <w:bodyDiv w:val="1"/>
      <w:marLeft w:val="0"/>
      <w:marRight w:val="0"/>
      <w:marTop w:val="0"/>
      <w:marBottom w:val="0"/>
      <w:divBdr>
        <w:top w:val="none" w:sz="0" w:space="0" w:color="auto"/>
        <w:left w:val="none" w:sz="0" w:space="0" w:color="auto"/>
        <w:bottom w:val="none" w:sz="0" w:space="0" w:color="auto"/>
        <w:right w:val="none" w:sz="0" w:space="0" w:color="auto"/>
      </w:divBdr>
    </w:div>
    <w:div w:id="1191143663">
      <w:bodyDiv w:val="1"/>
      <w:marLeft w:val="0"/>
      <w:marRight w:val="0"/>
      <w:marTop w:val="0"/>
      <w:marBottom w:val="0"/>
      <w:divBdr>
        <w:top w:val="none" w:sz="0" w:space="0" w:color="auto"/>
        <w:left w:val="none" w:sz="0" w:space="0" w:color="auto"/>
        <w:bottom w:val="none" w:sz="0" w:space="0" w:color="auto"/>
        <w:right w:val="none" w:sz="0" w:space="0" w:color="auto"/>
      </w:divBdr>
    </w:div>
    <w:div w:id="1288315985">
      <w:bodyDiv w:val="1"/>
      <w:marLeft w:val="0"/>
      <w:marRight w:val="0"/>
      <w:marTop w:val="0"/>
      <w:marBottom w:val="0"/>
      <w:divBdr>
        <w:top w:val="none" w:sz="0" w:space="0" w:color="auto"/>
        <w:left w:val="none" w:sz="0" w:space="0" w:color="auto"/>
        <w:bottom w:val="none" w:sz="0" w:space="0" w:color="auto"/>
        <w:right w:val="none" w:sz="0" w:space="0" w:color="auto"/>
      </w:divBdr>
    </w:div>
    <w:div w:id="174787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info@me-dia-re.i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me-dia-re.it/"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F62C5-85B9-4090-9018-77464770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851</Words>
  <Characters>4853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Me</vt:lpstr>
    </vt:vector>
  </TitlesOfParts>
  <Company>Hewlett-Packard Company</Company>
  <LinksUpToDate>false</LinksUpToDate>
  <CharactersWithSpaces>5693</CharactersWithSpaces>
  <SharedDoc>false</SharedDoc>
  <HLinks>
    <vt:vector size="66" baseType="variant">
      <vt:variant>
        <vt:i4>1441850</vt:i4>
      </vt:variant>
      <vt:variant>
        <vt:i4>50</vt:i4>
      </vt:variant>
      <vt:variant>
        <vt:i4>0</vt:i4>
      </vt:variant>
      <vt:variant>
        <vt:i4>5</vt:i4>
      </vt:variant>
      <vt:variant>
        <vt:lpwstr/>
      </vt:variant>
      <vt:variant>
        <vt:lpwstr>_Toc484534985</vt:lpwstr>
      </vt:variant>
      <vt:variant>
        <vt:i4>1441850</vt:i4>
      </vt:variant>
      <vt:variant>
        <vt:i4>44</vt:i4>
      </vt:variant>
      <vt:variant>
        <vt:i4>0</vt:i4>
      </vt:variant>
      <vt:variant>
        <vt:i4>5</vt:i4>
      </vt:variant>
      <vt:variant>
        <vt:lpwstr/>
      </vt:variant>
      <vt:variant>
        <vt:lpwstr>_Toc484534984</vt:lpwstr>
      </vt:variant>
      <vt:variant>
        <vt:i4>1441850</vt:i4>
      </vt:variant>
      <vt:variant>
        <vt:i4>38</vt:i4>
      </vt:variant>
      <vt:variant>
        <vt:i4>0</vt:i4>
      </vt:variant>
      <vt:variant>
        <vt:i4>5</vt:i4>
      </vt:variant>
      <vt:variant>
        <vt:lpwstr/>
      </vt:variant>
      <vt:variant>
        <vt:lpwstr>_Toc484534983</vt:lpwstr>
      </vt:variant>
      <vt:variant>
        <vt:i4>1441850</vt:i4>
      </vt:variant>
      <vt:variant>
        <vt:i4>32</vt:i4>
      </vt:variant>
      <vt:variant>
        <vt:i4>0</vt:i4>
      </vt:variant>
      <vt:variant>
        <vt:i4>5</vt:i4>
      </vt:variant>
      <vt:variant>
        <vt:lpwstr/>
      </vt:variant>
      <vt:variant>
        <vt:lpwstr>_Toc484534982</vt:lpwstr>
      </vt:variant>
      <vt:variant>
        <vt:i4>1441850</vt:i4>
      </vt:variant>
      <vt:variant>
        <vt:i4>26</vt:i4>
      </vt:variant>
      <vt:variant>
        <vt:i4>0</vt:i4>
      </vt:variant>
      <vt:variant>
        <vt:i4>5</vt:i4>
      </vt:variant>
      <vt:variant>
        <vt:lpwstr/>
      </vt:variant>
      <vt:variant>
        <vt:lpwstr>_Toc484534981</vt:lpwstr>
      </vt:variant>
      <vt:variant>
        <vt:i4>1441850</vt:i4>
      </vt:variant>
      <vt:variant>
        <vt:i4>20</vt:i4>
      </vt:variant>
      <vt:variant>
        <vt:i4>0</vt:i4>
      </vt:variant>
      <vt:variant>
        <vt:i4>5</vt:i4>
      </vt:variant>
      <vt:variant>
        <vt:lpwstr/>
      </vt:variant>
      <vt:variant>
        <vt:lpwstr>_Toc484534980</vt:lpwstr>
      </vt:variant>
      <vt:variant>
        <vt:i4>1638458</vt:i4>
      </vt:variant>
      <vt:variant>
        <vt:i4>14</vt:i4>
      </vt:variant>
      <vt:variant>
        <vt:i4>0</vt:i4>
      </vt:variant>
      <vt:variant>
        <vt:i4>5</vt:i4>
      </vt:variant>
      <vt:variant>
        <vt:lpwstr/>
      </vt:variant>
      <vt:variant>
        <vt:lpwstr>_Toc484534979</vt:lpwstr>
      </vt:variant>
      <vt:variant>
        <vt:i4>1638458</vt:i4>
      </vt:variant>
      <vt:variant>
        <vt:i4>8</vt:i4>
      </vt:variant>
      <vt:variant>
        <vt:i4>0</vt:i4>
      </vt:variant>
      <vt:variant>
        <vt:i4>5</vt:i4>
      </vt:variant>
      <vt:variant>
        <vt:lpwstr/>
      </vt:variant>
      <vt:variant>
        <vt:lpwstr>_Toc484534978</vt:lpwstr>
      </vt:variant>
      <vt:variant>
        <vt:i4>1638458</vt:i4>
      </vt:variant>
      <vt:variant>
        <vt:i4>2</vt:i4>
      </vt:variant>
      <vt:variant>
        <vt:i4>0</vt:i4>
      </vt:variant>
      <vt:variant>
        <vt:i4>5</vt:i4>
      </vt:variant>
      <vt:variant>
        <vt:lpwstr/>
      </vt:variant>
      <vt:variant>
        <vt:lpwstr>_Toc484534977</vt:lpwstr>
      </vt:variant>
      <vt:variant>
        <vt:i4>6619203</vt:i4>
      </vt:variant>
      <vt:variant>
        <vt:i4>8</vt:i4>
      </vt:variant>
      <vt:variant>
        <vt:i4>0</vt:i4>
      </vt:variant>
      <vt:variant>
        <vt:i4>5</vt:i4>
      </vt:variant>
      <vt:variant>
        <vt:lpwstr>mailto:info@me-dia-re.it</vt:lpwstr>
      </vt:variant>
      <vt:variant>
        <vt:lpwstr/>
      </vt:variant>
      <vt:variant>
        <vt:i4>786456</vt:i4>
      </vt:variant>
      <vt:variant>
        <vt:i4>0</vt:i4>
      </vt:variant>
      <vt:variant>
        <vt:i4>0</vt:i4>
      </vt:variant>
      <vt:variant>
        <vt:i4>5</vt:i4>
      </vt:variant>
      <vt:variant>
        <vt:lpwstr>http://www.me-dia-re.it/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c:title>
  <dc:subject/>
  <dc:creator>Utente</dc:creator>
  <cp:keywords/>
  <cp:lastModifiedBy>Giovanna Valenzano</cp:lastModifiedBy>
  <cp:revision>5</cp:revision>
  <cp:lastPrinted>2018-10-25T13:22:00Z</cp:lastPrinted>
  <dcterms:created xsi:type="dcterms:W3CDTF">2018-11-06T13:14:00Z</dcterms:created>
  <dcterms:modified xsi:type="dcterms:W3CDTF">2018-11-12T12:50:00Z</dcterms:modified>
</cp:coreProperties>
</file>